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color="auto" w:fill="FFFFFF"/>
        <w:spacing w:before="0" w:beforeAutospacing="0" w:after="0" w:afterAutospacing="0" w:line="580" w:lineRule="exact"/>
        <w:rPr>
          <w:rStyle w:val="21"/>
          <w:rFonts w:ascii="Times New Roman" w:hAnsi="Times New Roman" w:eastAsia="黑体" w:cs="Times New Roman"/>
          <w:color w:val="000000"/>
          <w:spacing w:val="-15"/>
          <w:sz w:val="44"/>
          <w:szCs w:val="44"/>
        </w:rPr>
      </w:pPr>
    </w:p>
    <w:p>
      <w:pPr>
        <w:pStyle w:val="17"/>
        <w:shd w:val="clear" w:color="auto" w:fill="FFFFFF"/>
        <w:spacing w:before="0" w:beforeAutospacing="0" w:after="0" w:afterAutospacing="0" w:line="580" w:lineRule="exact"/>
        <w:jc w:val="center"/>
        <w:rPr>
          <w:rStyle w:val="21"/>
          <w:rFonts w:ascii="Times New Roman" w:hAnsi="Times New Roman" w:eastAsia="方正小标宋简体" w:cs="Times New Roman"/>
          <w:color w:val="000000"/>
          <w:spacing w:val="-15"/>
          <w:sz w:val="44"/>
          <w:szCs w:val="44"/>
        </w:rPr>
      </w:pPr>
      <w:r>
        <w:rPr>
          <w:rStyle w:val="21"/>
          <w:rFonts w:ascii="Times New Roman" w:hAnsi="Times New Roman" w:eastAsia="方正小标宋简体" w:cs="Times New Roman"/>
          <w:color w:val="000000"/>
          <w:spacing w:val="-15"/>
          <w:sz w:val="44"/>
          <w:szCs w:val="44"/>
        </w:rPr>
        <w:t>丹江口市2021年度</w:t>
      </w:r>
      <w:r>
        <w:rPr>
          <w:rStyle w:val="21"/>
          <w:rFonts w:hint="eastAsia" w:ascii="Times New Roman" w:hAnsi="Times New Roman" w:eastAsia="方正小标宋简体" w:cs="Times New Roman"/>
          <w:color w:val="000000"/>
          <w:spacing w:val="-15"/>
          <w:sz w:val="44"/>
          <w:szCs w:val="44"/>
          <w:lang w:eastAsia="zh-CN"/>
        </w:rPr>
        <w:t>财政</w:t>
      </w:r>
      <w:r>
        <w:rPr>
          <w:rStyle w:val="21"/>
          <w:rFonts w:ascii="Times New Roman" w:hAnsi="Times New Roman" w:eastAsia="方正小标宋简体" w:cs="Times New Roman"/>
          <w:color w:val="000000"/>
          <w:spacing w:val="-15"/>
          <w:sz w:val="44"/>
          <w:szCs w:val="44"/>
        </w:rPr>
        <w:t>涉农资金统筹整合使用</w:t>
      </w:r>
    </w:p>
    <w:p>
      <w:pPr>
        <w:pStyle w:val="17"/>
        <w:shd w:val="clear" w:color="auto" w:fill="FFFFFF"/>
        <w:spacing w:before="0" w:beforeAutospacing="0" w:after="0" w:afterAutospacing="0" w:line="580" w:lineRule="exact"/>
        <w:jc w:val="center"/>
        <w:rPr>
          <w:rFonts w:ascii="Times New Roman" w:hAnsi="Times New Roman" w:eastAsia="方正小标宋简体" w:cs="Times New Roman"/>
          <w:b/>
          <w:bCs/>
          <w:color w:val="000000"/>
          <w:spacing w:val="-15"/>
          <w:sz w:val="44"/>
          <w:szCs w:val="44"/>
        </w:rPr>
      </w:pPr>
      <w:r>
        <w:rPr>
          <w:rStyle w:val="21"/>
          <w:rFonts w:hint="eastAsia" w:ascii="Times New Roman" w:hAnsi="Times New Roman" w:eastAsia="方正小标宋简体" w:cs="Times New Roman"/>
          <w:color w:val="000000"/>
          <w:spacing w:val="-15"/>
          <w:sz w:val="44"/>
          <w:szCs w:val="44"/>
        </w:rPr>
        <w:t>调整</w:t>
      </w:r>
      <w:r>
        <w:rPr>
          <w:rStyle w:val="21"/>
          <w:rFonts w:ascii="Times New Roman" w:hAnsi="Times New Roman" w:eastAsia="方正小标宋简体" w:cs="Times New Roman"/>
          <w:color w:val="000000"/>
          <w:spacing w:val="-15"/>
          <w:sz w:val="44"/>
          <w:szCs w:val="44"/>
        </w:rPr>
        <w:t>方案</w:t>
      </w:r>
    </w:p>
    <w:p>
      <w:pPr>
        <w:spacing w:line="580" w:lineRule="exact"/>
        <w:ind w:firstLine="640"/>
        <w:rPr>
          <w:szCs w:val="32"/>
        </w:rPr>
      </w:pPr>
    </w:p>
    <w:p>
      <w:pPr>
        <w:spacing w:line="580" w:lineRule="exact"/>
        <w:ind w:firstLine="640"/>
        <w:rPr>
          <w:szCs w:val="32"/>
        </w:rPr>
      </w:pPr>
      <w:r>
        <w:rPr>
          <w:szCs w:val="32"/>
        </w:rPr>
        <w:t>为优化涉农资金供给，进一步完善涉农资金统筹整合长效机制，提高资金使用精准度和效益，保障全市全面推进巩固拓展脱贫攻坚成果衔接推进乡村振兴需求，加快农业农村现代化，根据</w:t>
      </w:r>
      <w:r>
        <w:rPr>
          <w:rFonts w:hint="eastAsia" w:ascii="仿宋" w:hAnsi="仿宋" w:eastAsia="仿宋" w:cs="仿宋"/>
          <w:szCs w:val="32"/>
        </w:rPr>
        <w:t>《关于继续支持脱贫县统筹整合使用财政涉农资金工作的通知》（财农〔2021〕22号）和《关于支持脱贫县继续实施统筹整合使用财政涉农资金试点政策的通知》（鄂财农发〔2021〕32号）精神</w:t>
      </w:r>
      <w:r>
        <w:rPr>
          <w:szCs w:val="32"/>
        </w:rPr>
        <w:t>，结合《丹江口市乡村振兴战略规划（2018-2022）》和《中共丹江口市委 丹江口市人民政府关于推进巩固拓展脱贫攻坚成果同乡村振兴有效衔接加快农业农村现代化的实施意见》</w:t>
      </w:r>
      <w:r>
        <w:rPr>
          <w:rFonts w:hint="eastAsia"/>
          <w:szCs w:val="32"/>
        </w:rPr>
        <w:t>及目前财政涉农资金到位情况</w:t>
      </w:r>
      <w:r>
        <w:rPr>
          <w:szCs w:val="32"/>
        </w:rPr>
        <w:t>，</w:t>
      </w:r>
      <w:r>
        <w:rPr>
          <w:rFonts w:hint="eastAsia"/>
          <w:szCs w:val="32"/>
        </w:rPr>
        <w:t>编制2021年度涉农资金统筹整合使用（调整）</w:t>
      </w:r>
      <w:r>
        <w:rPr>
          <w:color w:val="000000"/>
          <w:szCs w:val="32"/>
        </w:rPr>
        <w:t>方案。</w:t>
      </w:r>
    </w:p>
    <w:p>
      <w:pPr>
        <w:pStyle w:val="17"/>
        <w:shd w:val="clear" w:color="auto" w:fill="FFFFFF"/>
        <w:spacing w:before="0" w:beforeAutospacing="0" w:after="0" w:afterAutospacing="0" w:line="580" w:lineRule="exact"/>
        <w:ind w:firstLine="645"/>
        <w:jc w:val="both"/>
        <w:rPr>
          <w:rFonts w:ascii="Times New Roman" w:hAnsi="Times New Roman" w:cs="Times New Roman"/>
          <w:color w:val="000000"/>
        </w:rPr>
      </w:pPr>
      <w:r>
        <w:rPr>
          <w:rFonts w:ascii="Times New Roman" w:hAnsi="黑体" w:eastAsia="黑体" w:cs="Times New Roman"/>
          <w:color w:val="000000"/>
          <w:sz w:val="32"/>
          <w:szCs w:val="32"/>
        </w:rPr>
        <w:t>一、</w:t>
      </w:r>
      <w:r>
        <w:rPr>
          <w:rFonts w:ascii="Times New Roman" w:hAnsi="黑体" w:eastAsia="黑体" w:cs="Times New Roman"/>
          <w:color w:val="313131"/>
          <w:sz w:val="32"/>
          <w:szCs w:val="32"/>
        </w:rPr>
        <w:t>总体要求</w:t>
      </w:r>
    </w:p>
    <w:p>
      <w:pPr>
        <w:spacing w:line="580" w:lineRule="exact"/>
        <w:ind w:firstLine="643"/>
        <w:rPr>
          <w:szCs w:val="32"/>
        </w:rPr>
      </w:pPr>
      <w:r>
        <w:rPr>
          <w:rStyle w:val="21"/>
          <w:rFonts w:hAnsi="楷体" w:eastAsia="楷体"/>
          <w:color w:val="313131"/>
          <w:szCs w:val="32"/>
        </w:rPr>
        <w:t>（一）指导思想。</w:t>
      </w:r>
      <w:r>
        <w:rPr>
          <w:szCs w:val="32"/>
        </w:rPr>
        <w:t>以习近平新时代中国特色社会主义思想为指导，深入贯彻落实党的十九届五中全会和中央、省委、十堰市委农村工作会议精神，坚定不移贯彻新发展理念，坚持农业农村优先发展、农业现代化与农村现代化一体设计、一并推进，围绕《丹江口市乡村振兴战略规划（2018-2022）》和《中共丹江口市委 丹江口市人民政府关于推进巩固拓展脱贫攻坚成果同乡村振兴有效衔接加快农业农村现代化的实施意见》，严格落实“四个不摘”要求，巩固“两不愁三保障”成果，拓展脱贫攻坚成果同乡村振兴有效衔接，建立项目资金整合平台，统筹涉农资金整合使用，形成“多渠道引水、一个龙头放水”的投入格局，提高资金使用的精准度和效益，为全市推进乡村振兴战略实施提供保障。</w:t>
      </w:r>
    </w:p>
    <w:p>
      <w:pPr>
        <w:spacing w:line="580" w:lineRule="exact"/>
        <w:ind w:firstLine="643"/>
        <w:rPr>
          <w:szCs w:val="32"/>
        </w:rPr>
      </w:pPr>
      <w:r>
        <w:rPr>
          <w:rStyle w:val="21"/>
          <w:rFonts w:hAnsi="楷体" w:eastAsia="楷体"/>
          <w:color w:val="000000"/>
          <w:szCs w:val="32"/>
        </w:rPr>
        <w:t>（二）统筹安排。</w:t>
      </w:r>
      <w:r>
        <w:rPr>
          <w:color w:val="000000"/>
          <w:szCs w:val="32"/>
        </w:rPr>
        <w:t>对</w:t>
      </w:r>
      <w:r>
        <w:rPr>
          <w:szCs w:val="32"/>
        </w:rPr>
        <w:t>各级安排、切块下达丹江口市的所有涉农资金。</w:t>
      </w:r>
      <w:r>
        <w:rPr>
          <w:rFonts w:hAnsi="仿宋" w:eastAsia="仿宋"/>
          <w:color w:val="000000"/>
          <w:szCs w:val="32"/>
        </w:rPr>
        <w:t>围绕</w:t>
      </w:r>
      <w:r>
        <w:rPr>
          <w:szCs w:val="32"/>
        </w:rPr>
        <w:t>巩固拓展脱贫攻坚成果同推进乡村振兴</w:t>
      </w:r>
      <w:r>
        <w:rPr>
          <w:rFonts w:hAnsi="仿宋" w:eastAsia="仿宋"/>
          <w:color w:val="000000"/>
          <w:szCs w:val="32"/>
        </w:rPr>
        <w:t>战略规划集中统筹安排使用。打破归口管理界限，依据我市</w:t>
      </w:r>
      <w:r>
        <w:rPr>
          <w:szCs w:val="32"/>
        </w:rPr>
        <w:t>巩固拓展脱贫攻坚成果同推进乡村振兴</w:t>
      </w:r>
      <w:r>
        <w:rPr>
          <w:rFonts w:hAnsi="仿宋" w:eastAsia="仿宋"/>
          <w:color w:val="000000"/>
          <w:szCs w:val="32"/>
        </w:rPr>
        <w:t>战略规划，区分轻重缓急，由市扶贫办、农业农村局、财政局、业务主管部门根据乡镇和村意见，科学安排项目和资金，报市乡村振兴领导小组研究同意后实施。统筹整合使用涉农资金要以乡村振兴规划为依据，以项目为依托，紧紧围绕巩固</w:t>
      </w:r>
      <w:r>
        <w:rPr>
          <w:rFonts w:eastAsia="仿宋"/>
          <w:color w:val="000000"/>
          <w:szCs w:val="32"/>
        </w:rPr>
        <w:t>“</w:t>
      </w:r>
      <w:r>
        <w:rPr>
          <w:rFonts w:hAnsi="仿宋" w:eastAsia="仿宋"/>
          <w:color w:val="000000"/>
          <w:szCs w:val="32"/>
        </w:rPr>
        <w:t>两不愁三保障</w:t>
      </w:r>
      <w:r>
        <w:rPr>
          <w:rFonts w:eastAsia="仿宋"/>
          <w:color w:val="000000"/>
          <w:szCs w:val="32"/>
        </w:rPr>
        <w:t>”</w:t>
      </w:r>
      <w:r>
        <w:rPr>
          <w:rFonts w:hAnsi="仿宋" w:eastAsia="仿宋"/>
          <w:color w:val="000000"/>
          <w:szCs w:val="32"/>
        </w:rPr>
        <w:t>脱贫成果、推进乡村振兴各项指标，根据乡镇村实际谋划、实施项目，充分体现巩固脱贫攻坚成果同推进乡村振兴项目实施的必要性和可行性，最大限度实现涉农资金效益。各业务主管单位、各乡镇负责项目编制、申报和组织实施工作，并加强工作协调，共同推进项目实施。各乡镇要对辖区内实施的各类整合资金项目负总责，切实加强调度、督导和监管工作。</w:t>
      </w:r>
    </w:p>
    <w:p>
      <w:pPr>
        <w:pStyle w:val="17"/>
        <w:shd w:val="clear" w:color="auto" w:fill="FFFFFF"/>
        <w:spacing w:before="0" w:beforeAutospacing="0" w:after="0" w:afterAutospacing="0" w:line="580" w:lineRule="exact"/>
        <w:ind w:firstLine="645"/>
        <w:rPr>
          <w:rFonts w:ascii="Times New Roman" w:hAnsi="Times New Roman" w:cs="Times New Roman"/>
          <w:color w:val="000000"/>
        </w:rPr>
      </w:pPr>
      <w:r>
        <w:rPr>
          <w:rStyle w:val="21"/>
          <w:rFonts w:ascii="Times New Roman" w:hAnsi="楷体" w:eastAsia="楷体" w:cs="Times New Roman"/>
          <w:color w:val="000000"/>
          <w:sz w:val="32"/>
          <w:szCs w:val="32"/>
        </w:rPr>
        <w:t>（三）</w:t>
      </w:r>
      <w:r>
        <w:rPr>
          <w:rStyle w:val="21"/>
          <w:rFonts w:ascii="Times New Roman" w:hAnsi="楷体" w:eastAsia="楷体" w:cs="Times New Roman"/>
          <w:color w:val="313131"/>
          <w:sz w:val="32"/>
          <w:szCs w:val="32"/>
        </w:rPr>
        <w:t>明确责任。</w:t>
      </w:r>
      <w:r>
        <w:rPr>
          <w:rFonts w:ascii="Times New Roman" w:hAnsi="仿宋" w:eastAsia="仿宋" w:cs="Times New Roman"/>
          <w:color w:val="000000"/>
          <w:sz w:val="32"/>
          <w:szCs w:val="32"/>
        </w:rPr>
        <w:t>围绕突出问题，以巩固脱贫攻坚成果稳步提升农业综合生产能力、农民收入稳步增长为目标，以脱贫攻坚成果持续巩固拓展、乡村振兴全面推进为导向，以乡村振兴规划为引领，以重点项目为平台，通过统筹整合，在全市形成</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多个渠道引水、一个池子蓄水、一个龙头放水</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的投入新格局。制定全市涉农资金统筹整合使用项目资金管理办法和报账办法，规范项目运行机制，加大项目监管力度。市直业务主管部门、乡镇政府要明确专人专抓，制定完整的工作方案、监管制度和操作流程。</w:t>
      </w:r>
    </w:p>
    <w:p>
      <w:pPr>
        <w:pStyle w:val="17"/>
        <w:shd w:val="clear" w:color="auto" w:fill="FFFFFF"/>
        <w:spacing w:before="0" w:beforeAutospacing="0" w:after="0" w:afterAutospacing="0" w:line="580" w:lineRule="exact"/>
        <w:ind w:firstLine="630" w:firstLineChars="196"/>
        <w:jc w:val="both"/>
        <w:rPr>
          <w:rFonts w:ascii="Times New Roman" w:hAnsi="Times New Roman" w:cs="Times New Roman"/>
          <w:color w:val="000000"/>
        </w:rPr>
      </w:pPr>
      <w:r>
        <w:rPr>
          <w:rStyle w:val="21"/>
          <w:rFonts w:ascii="Times New Roman" w:hAnsi="楷体" w:eastAsia="楷体" w:cs="Times New Roman"/>
          <w:color w:val="000000"/>
          <w:sz w:val="32"/>
          <w:szCs w:val="32"/>
        </w:rPr>
        <w:t>（四）</w:t>
      </w:r>
      <w:r>
        <w:rPr>
          <w:rStyle w:val="21"/>
          <w:rFonts w:ascii="Times New Roman" w:hAnsi="楷体" w:eastAsia="楷体" w:cs="Times New Roman"/>
          <w:color w:val="313131"/>
          <w:sz w:val="32"/>
          <w:szCs w:val="32"/>
        </w:rPr>
        <w:t>确保绩效。</w:t>
      </w:r>
      <w:r>
        <w:rPr>
          <w:rFonts w:ascii="Times New Roman" w:hAnsi="仿宋" w:eastAsia="仿宋" w:cs="Times New Roman"/>
          <w:color w:val="000000"/>
          <w:sz w:val="32"/>
          <w:szCs w:val="32"/>
        </w:rPr>
        <w:t>涉农资金统筹整合项目要与巩固拓展脱贫</w:t>
      </w:r>
      <w:r>
        <w:rPr>
          <w:rFonts w:hint="eastAsia" w:ascii="Times New Roman" w:hAnsi="仿宋" w:eastAsia="仿宋" w:cs="Times New Roman"/>
          <w:color w:val="000000"/>
          <w:sz w:val="32"/>
          <w:szCs w:val="32"/>
          <w:lang w:val="en-US" w:eastAsia="zh-CN"/>
        </w:rPr>
        <w:t>攻坚</w:t>
      </w:r>
      <w:bookmarkStart w:id="0" w:name="_GoBack"/>
      <w:bookmarkEnd w:id="0"/>
      <w:r>
        <w:rPr>
          <w:rFonts w:ascii="Times New Roman" w:hAnsi="仿宋" w:eastAsia="仿宋" w:cs="Times New Roman"/>
          <w:color w:val="000000"/>
          <w:sz w:val="32"/>
          <w:szCs w:val="32"/>
        </w:rPr>
        <w:t>成果同推进乡村振兴有效衔接，以统筹整合使用涉农资金为引领，撬动金融资本和社会帮扶资金投入脱贫成果巩固和乡村振兴，提高资金使用精准度和效益。通过实施</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两不愁三保障</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、壮大提升农业特色产业、乡村基础设施提档升级工程建设，确保</w:t>
      </w:r>
      <w:r>
        <w:rPr>
          <w:rFonts w:ascii="Times New Roman" w:hAnsi="Times New Roman" w:eastAsia="仿宋" w:cs="Times New Roman"/>
          <w:color w:val="000000"/>
          <w:sz w:val="32"/>
          <w:szCs w:val="32"/>
        </w:rPr>
        <w:t>2021</w:t>
      </w:r>
      <w:r>
        <w:rPr>
          <w:rFonts w:ascii="Times New Roman" w:hAnsi="仿宋" w:eastAsia="仿宋" w:cs="Times New Roman"/>
          <w:color w:val="000000"/>
          <w:sz w:val="32"/>
          <w:szCs w:val="32"/>
        </w:rPr>
        <w:t>年</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四个不摘</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要求进一步落实，防止返贫动态监测和帮扶机制建立，社会保障和救助制度健全，返贫致贫风险消除，农业综合生产能力稳步提升，农民收入稳步增长，脱贫攻坚成果持续巩固拓展，乡村建设行动全面推进。</w:t>
      </w:r>
    </w:p>
    <w:p>
      <w:pPr>
        <w:pStyle w:val="17"/>
        <w:shd w:val="clear" w:color="auto" w:fill="FFFFFF"/>
        <w:spacing w:before="0" w:beforeAutospacing="0" w:after="0" w:afterAutospacing="0" w:line="580" w:lineRule="exact"/>
        <w:ind w:firstLine="645"/>
        <w:rPr>
          <w:rFonts w:ascii="Times New Roman" w:hAnsi="Times New Roman" w:cs="Times New Roman"/>
          <w:color w:val="000000"/>
        </w:rPr>
      </w:pPr>
      <w:r>
        <w:rPr>
          <w:rFonts w:ascii="Times New Roman" w:hAnsi="黑体" w:eastAsia="黑体" w:cs="Times New Roman"/>
          <w:color w:val="000000"/>
          <w:sz w:val="32"/>
          <w:szCs w:val="32"/>
        </w:rPr>
        <w:t>二、整合资金范围及规模</w:t>
      </w:r>
    </w:p>
    <w:p>
      <w:pPr>
        <w:pStyle w:val="17"/>
        <w:shd w:val="clear" w:color="auto" w:fill="FFFFFF"/>
        <w:spacing w:before="0" w:beforeAutospacing="0" w:after="0" w:afterAutospacing="0" w:line="580" w:lineRule="exact"/>
        <w:ind w:firstLine="645"/>
        <w:rPr>
          <w:rFonts w:ascii="仿宋_GB2312" w:hAnsi="Times New Roman" w:eastAsia="仿宋_GB2312" w:cs="Times New Roman"/>
          <w:color w:val="000000"/>
          <w:sz w:val="32"/>
          <w:szCs w:val="32"/>
        </w:rPr>
      </w:pPr>
      <w:r>
        <w:rPr>
          <w:rFonts w:hint="eastAsia" w:ascii="仿宋_GB2312" w:eastAsia="仿宋_GB2312"/>
          <w:sz w:val="32"/>
          <w:szCs w:val="32"/>
        </w:rPr>
        <w:t>调整后</w:t>
      </w:r>
      <w:r>
        <w:rPr>
          <w:rFonts w:hint="eastAsia" w:ascii="仿宋_GB2312" w:hAnsi="仿宋" w:eastAsia="仿宋_GB2312"/>
          <w:color w:val="000000"/>
          <w:sz w:val="32"/>
          <w:szCs w:val="32"/>
        </w:rPr>
        <w:t>2021年统筹财政涉农资金 49423万元，其中：中央资金30429万元,省级资7831万元,市级资金145万元，县级资金11018万元。</w:t>
      </w:r>
      <w:r>
        <w:rPr>
          <w:rFonts w:hint="eastAsia" w:ascii="仿宋_GB2312" w:hAnsi="仿宋" w:eastAsia="仿宋_GB2312" w:cs="Times New Roman"/>
          <w:color w:val="000000"/>
          <w:sz w:val="32"/>
          <w:szCs w:val="32"/>
        </w:rPr>
        <w:t>统筹资金支持具体项目详见附件《丹江口市</w:t>
      </w:r>
      <w:r>
        <w:rPr>
          <w:rFonts w:hint="eastAsia" w:ascii="仿宋_GB2312" w:hAnsi="Times New Roman" w:eastAsia="仿宋_GB2312" w:cs="Times New Roman"/>
          <w:color w:val="000000"/>
          <w:sz w:val="32"/>
          <w:szCs w:val="32"/>
        </w:rPr>
        <w:t>2021</w:t>
      </w:r>
      <w:r>
        <w:rPr>
          <w:rFonts w:hint="eastAsia" w:ascii="仿宋_GB2312" w:hAnsi="仿宋" w:eastAsia="仿宋_GB2312" w:cs="Times New Roman"/>
          <w:color w:val="000000"/>
          <w:sz w:val="32"/>
          <w:szCs w:val="32"/>
        </w:rPr>
        <w:t>年度统筹涉农资金支持脱贫攻坚成巩固拓展衔接推进乡村振兴项目资金明细表》。</w:t>
      </w:r>
    </w:p>
    <w:p>
      <w:pPr>
        <w:spacing w:line="580" w:lineRule="exact"/>
        <w:ind w:firstLine="640"/>
        <w:rPr>
          <w:rFonts w:eastAsia="黑体"/>
          <w:szCs w:val="32"/>
        </w:rPr>
      </w:pPr>
      <w:r>
        <w:rPr>
          <w:rFonts w:hAnsi="黑体" w:eastAsia="黑体"/>
          <w:szCs w:val="32"/>
        </w:rPr>
        <w:t>三、保障措施</w:t>
      </w:r>
    </w:p>
    <w:p>
      <w:pPr>
        <w:pStyle w:val="17"/>
        <w:shd w:val="clear" w:color="auto" w:fill="FFFFFF"/>
        <w:spacing w:before="0" w:beforeAutospacing="0" w:after="0" w:afterAutospacing="0" w:line="580" w:lineRule="exact"/>
        <w:ind w:firstLine="680"/>
        <w:jc w:val="both"/>
        <w:rPr>
          <w:rFonts w:ascii="Times New Roman" w:hAnsi="Times New Roman" w:eastAsia="微软雅黑" w:cs="Times New Roman"/>
          <w:color w:val="333333"/>
          <w:sz w:val="21"/>
          <w:szCs w:val="21"/>
        </w:rPr>
      </w:pPr>
      <w:r>
        <w:rPr>
          <w:rStyle w:val="21"/>
          <w:rFonts w:ascii="Times New Roman" w:hAnsi="楷体" w:eastAsia="楷体" w:cs="Times New Roman"/>
          <w:color w:val="333333"/>
          <w:sz w:val="32"/>
          <w:szCs w:val="32"/>
        </w:rPr>
        <w:t>（一）加强组织领导、明确责任，各司其职。</w:t>
      </w:r>
      <w:r>
        <w:rPr>
          <w:rFonts w:ascii="Times New Roman" w:hAnsi="Times New Roman" w:eastAsia="仿宋_GB2312" w:cs="Times New Roman"/>
          <w:color w:val="000000"/>
          <w:sz w:val="32"/>
          <w:szCs w:val="32"/>
          <w:shd w:val="clear" w:color="auto" w:fill="FFFFFF"/>
        </w:rPr>
        <w:t>涉农资金统筹整合是</w:t>
      </w:r>
      <w:r>
        <w:rPr>
          <w:rFonts w:ascii="Times New Roman" w:hAnsi="Times New Roman" w:eastAsia="仿宋_GB2312" w:cs="Times New Roman"/>
          <w:sz w:val="32"/>
          <w:szCs w:val="32"/>
        </w:rPr>
        <w:t>市委、市政府集中财力办大事、办实事，全面推进脱贫攻坚成果</w:t>
      </w:r>
      <w:r>
        <w:rPr>
          <w:rFonts w:hint="eastAsia" w:ascii="Times New Roman" w:hAnsi="Times New Roman" w:eastAsia="仿宋_GB2312" w:cs="Times New Roman"/>
          <w:sz w:val="32"/>
          <w:szCs w:val="32"/>
        </w:rPr>
        <w:t>巩固拓展</w:t>
      </w:r>
      <w:r>
        <w:rPr>
          <w:rFonts w:ascii="Times New Roman" w:hAnsi="Times New Roman" w:eastAsia="仿宋_GB2312" w:cs="Times New Roman"/>
          <w:sz w:val="32"/>
          <w:szCs w:val="32"/>
        </w:rPr>
        <w:t>衔接</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乡村振兴的重要举措。各地各部门要把思想统一到市委、市政府决策部署上来，提高认识，积极配合，</w:t>
      </w:r>
      <w:r>
        <w:rPr>
          <w:rFonts w:ascii="Times New Roman" w:hAnsi="Times New Roman" w:eastAsia="仿宋_GB2312" w:cs="Times New Roman"/>
          <w:color w:val="333333"/>
          <w:sz w:val="32"/>
          <w:szCs w:val="32"/>
        </w:rPr>
        <w:t>把涉农资金统筹整合使用作为</w:t>
      </w:r>
      <w:r>
        <w:rPr>
          <w:rFonts w:ascii="Times New Roman" w:hAnsi="Times New Roman" w:eastAsia="仿宋_GB2312" w:cs="Times New Roman"/>
          <w:sz w:val="32"/>
          <w:szCs w:val="32"/>
        </w:rPr>
        <w:t>全面推进脱贫攻坚成果</w:t>
      </w:r>
      <w:r>
        <w:rPr>
          <w:rFonts w:hint="eastAsia" w:ascii="Times New Roman" w:hAnsi="Times New Roman" w:eastAsia="仿宋_GB2312" w:cs="Times New Roman"/>
          <w:sz w:val="32"/>
          <w:szCs w:val="32"/>
        </w:rPr>
        <w:t>巩固拓展</w:t>
      </w:r>
      <w:r>
        <w:rPr>
          <w:rFonts w:ascii="Times New Roman" w:hAnsi="Times New Roman" w:eastAsia="仿宋_GB2312" w:cs="Times New Roman"/>
          <w:sz w:val="32"/>
          <w:szCs w:val="32"/>
        </w:rPr>
        <w:t>衔接</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乡村振兴的重要抓手</w:t>
      </w:r>
      <w:r>
        <w:rPr>
          <w:rFonts w:ascii="Times New Roman" w:hAnsi="Times New Roman" w:eastAsia="仿宋_GB2312" w:cs="Times New Roman"/>
          <w:color w:val="333333"/>
          <w:sz w:val="32"/>
          <w:szCs w:val="32"/>
        </w:rPr>
        <w:t>，采取有力措施抓好抓实。</w:t>
      </w:r>
      <w:r>
        <w:rPr>
          <w:rFonts w:ascii="Times New Roman" w:hAnsi="Times New Roman" w:eastAsia="仿宋_GB2312" w:cs="Times New Roman"/>
          <w:sz w:val="32"/>
          <w:szCs w:val="32"/>
        </w:rPr>
        <w:t>整合涉农资金领导小组办公室及时了解和全面掌握整合涉农资金动态、信息，会同涉农资金整合单位加大对项目实施情况进行统一检查、统一验收，及时发现项目实施过程中存在的问题，确保涉农资金安全</w:t>
      </w:r>
      <w:r>
        <w:rPr>
          <w:rFonts w:ascii="Times New Roman" w:hAnsi="Times New Roman" w:eastAsia="楷体_GB2312" w:cs="Times New Roman"/>
          <w:b/>
          <w:sz w:val="32"/>
          <w:szCs w:val="32"/>
        </w:rPr>
        <w:t>。</w:t>
      </w:r>
      <w:r>
        <w:rPr>
          <w:rFonts w:ascii="Times New Roman" w:hAnsi="Times New Roman" w:eastAsia="仿宋_GB2312" w:cs="Times New Roman"/>
          <w:color w:val="333333"/>
          <w:sz w:val="32"/>
          <w:szCs w:val="32"/>
        </w:rPr>
        <w:t>市扶贫办负责脱贫攻坚成果巩固拓展规划制定、脱贫攻坚项目库建设；市财政局负责资金来源清理统计、统筹资金台账、资金监督管理；市发改局负责项目论证和申报工作的组织协调；其他相关部门根据市脱贫攻坚成果巩固拓展</w:t>
      </w:r>
      <w:r>
        <w:rPr>
          <w:rFonts w:hint="eastAsia" w:ascii="Times New Roman" w:hAnsi="Times New Roman" w:eastAsia="仿宋_GB2312" w:cs="Times New Roman"/>
          <w:color w:val="333333"/>
          <w:sz w:val="32"/>
          <w:szCs w:val="32"/>
        </w:rPr>
        <w:t>衔接推进乡村振兴</w:t>
      </w:r>
      <w:r>
        <w:rPr>
          <w:rFonts w:ascii="Times New Roman" w:hAnsi="Times New Roman" w:eastAsia="仿宋_GB2312" w:cs="Times New Roman"/>
          <w:color w:val="333333"/>
          <w:sz w:val="32"/>
          <w:szCs w:val="32"/>
        </w:rPr>
        <w:t>规划完善本部门的专项规划，做好与脱贫攻坚成果巩固拓展</w:t>
      </w:r>
      <w:r>
        <w:rPr>
          <w:rFonts w:hint="eastAsia" w:ascii="Times New Roman" w:hAnsi="Times New Roman" w:eastAsia="仿宋_GB2312" w:cs="Times New Roman"/>
          <w:color w:val="333333"/>
          <w:sz w:val="32"/>
          <w:szCs w:val="32"/>
        </w:rPr>
        <w:t>衔接推进乡村振兴</w:t>
      </w:r>
      <w:r>
        <w:rPr>
          <w:rFonts w:ascii="Times New Roman" w:hAnsi="Times New Roman" w:eastAsia="仿宋_GB2312" w:cs="Times New Roman"/>
          <w:color w:val="333333"/>
          <w:sz w:val="32"/>
          <w:szCs w:val="32"/>
        </w:rPr>
        <w:t>规划的有效衔接，保障按计划完成脱贫攻坚成果巩固拓展</w:t>
      </w:r>
      <w:r>
        <w:rPr>
          <w:rFonts w:hint="eastAsia" w:ascii="Times New Roman" w:hAnsi="Times New Roman" w:eastAsia="仿宋_GB2312" w:cs="Times New Roman"/>
          <w:color w:val="333333"/>
          <w:sz w:val="32"/>
          <w:szCs w:val="32"/>
        </w:rPr>
        <w:t>衔接推进乡村振兴</w:t>
      </w:r>
      <w:r>
        <w:rPr>
          <w:rFonts w:ascii="Times New Roman" w:hAnsi="Times New Roman" w:eastAsia="仿宋_GB2312" w:cs="Times New Roman"/>
          <w:color w:val="333333"/>
          <w:sz w:val="32"/>
          <w:szCs w:val="32"/>
        </w:rPr>
        <w:t>年度工作任务，按规划方案组织项目实施；按照“谁用钱、谁负责、谁报账”的原则，实行涉农资金统筹整合使用报账制管理。</w:t>
      </w:r>
    </w:p>
    <w:p>
      <w:pPr>
        <w:spacing w:line="580" w:lineRule="exact"/>
        <w:ind w:firstLine="472" w:firstLineChars="147"/>
        <w:rPr>
          <w:szCs w:val="32"/>
        </w:rPr>
      </w:pPr>
      <w:r>
        <w:rPr>
          <w:rFonts w:eastAsia="楷体_GB2312"/>
          <w:b/>
          <w:szCs w:val="32"/>
        </w:rPr>
        <w:t>（二）</w:t>
      </w:r>
      <w:r>
        <w:rPr>
          <w:rStyle w:val="21"/>
          <w:rFonts w:hAnsi="楷体" w:eastAsia="楷体"/>
          <w:color w:val="313131"/>
          <w:szCs w:val="32"/>
        </w:rPr>
        <w:t>加大公开公示力度。</w:t>
      </w:r>
      <w:r>
        <w:rPr>
          <w:rFonts w:hAnsi="仿宋" w:eastAsia="仿宋"/>
          <w:color w:val="000000"/>
          <w:szCs w:val="32"/>
        </w:rPr>
        <w:t>按照资金分配规范、使用范围明晰、管理监督严格、职责效能统一的要求，做好各项工作有机的衔接，</w:t>
      </w:r>
      <w:r>
        <w:rPr>
          <w:szCs w:val="32"/>
        </w:rPr>
        <w:t>有序推进财政资金统筹整合工作。严格属地管理，建立市、镇（办、处、区）、村三级公示制度，全面公开扶贫对象、资金安排、项目建设等情况，并接受社会监督。各部门要创新项目审批和资金监管方式，强化协调配合、指导服务和督办落实，加强统筹资金整合使用方向合规性的监管和整合使用绩效目标执行的监控。</w:t>
      </w:r>
    </w:p>
    <w:p>
      <w:pPr>
        <w:pStyle w:val="17"/>
        <w:shd w:val="clear" w:color="auto" w:fill="FFFFFF"/>
        <w:spacing w:before="0" w:beforeAutospacing="0" w:after="0" w:afterAutospacing="0" w:line="580" w:lineRule="exact"/>
        <w:ind w:firstLine="683"/>
        <w:jc w:val="both"/>
        <w:rPr>
          <w:rFonts w:ascii="Times New Roman" w:hAnsi="Times New Roman" w:eastAsia="仿宋_GB2312" w:cs="Times New Roman"/>
          <w:color w:val="333333"/>
          <w:sz w:val="21"/>
          <w:szCs w:val="21"/>
        </w:rPr>
      </w:pPr>
      <w:r>
        <w:rPr>
          <w:rFonts w:ascii="Times New Roman" w:hAnsi="Times New Roman" w:eastAsia="楷体_GB2312" w:cs="Times New Roman"/>
          <w:b/>
          <w:sz w:val="32"/>
          <w:szCs w:val="32"/>
        </w:rPr>
        <w:t>（三）严格绩效目标管理。</w:t>
      </w:r>
      <w:r>
        <w:rPr>
          <w:rFonts w:ascii="Times New Roman" w:hAnsi="Times New Roman" w:eastAsia="仿宋_GB2312" w:cs="Times New Roman"/>
          <w:color w:val="333333"/>
          <w:sz w:val="32"/>
          <w:szCs w:val="32"/>
        </w:rPr>
        <w:t>对纳入统筹范围整合使用的资金，</w:t>
      </w:r>
      <w:r>
        <w:rPr>
          <w:rFonts w:ascii="Times New Roman" w:hAnsi="Times New Roman" w:eastAsia="仿宋_GB2312" w:cs="Times New Roman"/>
          <w:sz w:val="32"/>
          <w:szCs w:val="32"/>
        </w:rPr>
        <w:t>全面实行预算绩效管理，由资金使用单位主要负责人对本单位预算绩效负责，项目责任人对项目预算绩效负责，</w:t>
      </w:r>
      <w:r>
        <w:rPr>
          <w:rFonts w:ascii="Times New Roman" w:hAnsi="Times New Roman" w:eastAsia="仿宋_GB2312" w:cs="Times New Roman"/>
          <w:color w:val="333333"/>
          <w:sz w:val="32"/>
          <w:szCs w:val="32"/>
        </w:rPr>
        <w:t>申报项目绩效目标，并加强绩效目标实时监控，切实做到“花钱必问效、无效必问责”。</w:t>
      </w:r>
    </w:p>
    <w:p>
      <w:pPr>
        <w:spacing w:line="580" w:lineRule="exact"/>
        <w:ind w:firstLine="643"/>
        <w:rPr>
          <w:szCs w:val="32"/>
        </w:rPr>
      </w:pPr>
      <w:r>
        <w:rPr>
          <w:b/>
          <w:szCs w:val="32"/>
        </w:rPr>
        <w:t>（四）严明工作纪律。</w:t>
      </w:r>
      <w:r>
        <w:rPr>
          <w:szCs w:val="32"/>
        </w:rPr>
        <w:t>市政府将统筹整合资金工作纳入年度目标责任考核内容，并作为各镇（办、处、区）、各部门主要负责人履职尽责纪实评价的重要内容，考评结果与年度评先选优挂钩。各相关部门要严格按照项目规划实施，确保专款专用，接受审计、纪检监察部门的监督，不得借资金整合之名借用、挪用或转移涉农项目资金。对在资金整合管理中挤占、挪用或不按规定使用项目资金，擅自调整、变更项目实施地点、项目建设内容，项目实施进度严重滞后者，将通报批评并责令整改。对违纪违法的，严肃问责，依法追究责任</w:t>
      </w:r>
      <w:r>
        <w:rPr>
          <w:b/>
          <w:szCs w:val="32"/>
        </w:rPr>
        <w:t>。</w:t>
      </w:r>
      <w:r>
        <w:rPr>
          <w:szCs w:val="32"/>
        </w:rPr>
        <w:t>对因统筹整合使用财政资金工作措施不力、责任落实不到位等严重影响资金安全或资金使用效益的单位及责任人，由市监察部门依纪依规予以行政问责。</w:t>
      </w:r>
    </w:p>
    <w:p>
      <w:pPr>
        <w:spacing w:line="580" w:lineRule="exact"/>
        <w:ind w:firstLine="640"/>
      </w:pPr>
    </w:p>
    <w:p>
      <w:pPr>
        <w:spacing w:line="580" w:lineRule="exact"/>
        <w:ind w:left="1920" w:leftChars="200" w:hanging="1280" w:hangingChars="400"/>
      </w:pPr>
      <w:r>
        <w:t>附件：1. 丹江口市2021年统筹涉农资金支持脱贫攻坚成果巩固拓展衔接乡村振兴项目资金对接汇总表</w:t>
      </w:r>
    </w:p>
    <w:p>
      <w:pPr>
        <w:spacing w:line="580" w:lineRule="exact"/>
        <w:ind w:left="1920" w:leftChars="500" w:hanging="320" w:hangingChars="100"/>
      </w:pPr>
      <w:r>
        <w:t>2. 丹江口市2021年度统筹涉农资金支持脱贫攻坚成果巩固拓展衔接乡村振兴项目资金明细表</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644" w:left="1531" w:header="851" w:footer="1531" w:gutter="0"/>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line="240" w:lineRule="auto"/>
      <w:ind w:right="320" w:rightChars="100" w:firstLine="56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ZDYwNWJmMzAwMzk0YjJjOGY3OTg2MDEzN2FkNGIifQ=="/>
  </w:docVars>
  <w:rsids>
    <w:rsidRoot w:val="003C6D36"/>
    <w:rsid w:val="00000228"/>
    <w:rsid w:val="000009B3"/>
    <w:rsid w:val="00000C69"/>
    <w:rsid w:val="00000D49"/>
    <w:rsid w:val="00002A76"/>
    <w:rsid w:val="0000314D"/>
    <w:rsid w:val="0000347E"/>
    <w:rsid w:val="00003D0C"/>
    <w:rsid w:val="0000430E"/>
    <w:rsid w:val="0000437E"/>
    <w:rsid w:val="0000442A"/>
    <w:rsid w:val="000045B1"/>
    <w:rsid w:val="0000593C"/>
    <w:rsid w:val="00005CBD"/>
    <w:rsid w:val="0000606A"/>
    <w:rsid w:val="00006771"/>
    <w:rsid w:val="00007F0F"/>
    <w:rsid w:val="00007FFA"/>
    <w:rsid w:val="00010658"/>
    <w:rsid w:val="000108F7"/>
    <w:rsid w:val="00010AA2"/>
    <w:rsid w:val="000118AF"/>
    <w:rsid w:val="00011DBD"/>
    <w:rsid w:val="000125A2"/>
    <w:rsid w:val="000126E4"/>
    <w:rsid w:val="0001280F"/>
    <w:rsid w:val="00012B9E"/>
    <w:rsid w:val="00013C0A"/>
    <w:rsid w:val="00013D58"/>
    <w:rsid w:val="00014A3A"/>
    <w:rsid w:val="0001509C"/>
    <w:rsid w:val="00015C52"/>
    <w:rsid w:val="0001648D"/>
    <w:rsid w:val="00017618"/>
    <w:rsid w:val="00020B0B"/>
    <w:rsid w:val="000217B6"/>
    <w:rsid w:val="00021B82"/>
    <w:rsid w:val="00021B87"/>
    <w:rsid w:val="00022078"/>
    <w:rsid w:val="000229BC"/>
    <w:rsid w:val="0002340F"/>
    <w:rsid w:val="00023558"/>
    <w:rsid w:val="000239B0"/>
    <w:rsid w:val="00023D70"/>
    <w:rsid w:val="00024407"/>
    <w:rsid w:val="00024427"/>
    <w:rsid w:val="000249A4"/>
    <w:rsid w:val="000253D4"/>
    <w:rsid w:val="0002684F"/>
    <w:rsid w:val="00026ADB"/>
    <w:rsid w:val="00026C3C"/>
    <w:rsid w:val="00026EEC"/>
    <w:rsid w:val="000275B3"/>
    <w:rsid w:val="0003060C"/>
    <w:rsid w:val="000307CC"/>
    <w:rsid w:val="0003191C"/>
    <w:rsid w:val="00031EC0"/>
    <w:rsid w:val="0003250E"/>
    <w:rsid w:val="00033213"/>
    <w:rsid w:val="000333FE"/>
    <w:rsid w:val="0003350C"/>
    <w:rsid w:val="0003383B"/>
    <w:rsid w:val="00033B6A"/>
    <w:rsid w:val="00034473"/>
    <w:rsid w:val="00034623"/>
    <w:rsid w:val="00034AF2"/>
    <w:rsid w:val="00034D91"/>
    <w:rsid w:val="0003599E"/>
    <w:rsid w:val="00035AA7"/>
    <w:rsid w:val="0003668F"/>
    <w:rsid w:val="00036935"/>
    <w:rsid w:val="00036A7F"/>
    <w:rsid w:val="00036E50"/>
    <w:rsid w:val="000400D9"/>
    <w:rsid w:val="00040318"/>
    <w:rsid w:val="0004094D"/>
    <w:rsid w:val="00040A75"/>
    <w:rsid w:val="00042903"/>
    <w:rsid w:val="0004302D"/>
    <w:rsid w:val="00043A5E"/>
    <w:rsid w:val="00043ECA"/>
    <w:rsid w:val="00044541"/>
    <w:rsid w:val="00044ADF"/>
    <w:rsid w:val="00044EB0"/>
    <w:rsid w:val="00045BFE"/>
    <w:rsid w:val="000466DF"/>
    <w:rsid w:val="00046CD3"/>
    <w:rsid w:val="000472A7"/>
    <w:rsid w:val="000503EF"/>
    <w:rsid w:val="000515B6"/>
    <w:rsid w:val="00051747"/>
    <w:rsid w:val="000526EF"/>
    <w:rsid w:val="000541FC"/>
    <w:rsid w:val="00055B48"/>
    <w:rsid w:val="00055BF8"/>
    <w:rsid w:val="00056139"/>
    <w:rsid w:val="000562A7"/>
    <w:rsid w:val="00057988"/>
    <w:rsid w:val="0006025F"/>
    <w:rsid w:val="0006109E"/>
    <w:rsid w:val="00061C37"/>
    <w:rsid w:val="00062700"/>
    <w:rsid w:val="00063206"/>
    <w:rsid w:val="000636E4"/>
    <w:rsid w:val="000641E6"/>
    <w:rsid w:val="0006462C"/>
    <w:rsid w:val="000648DF"/>
    <w:rsid w:val="00064A01"/>
    <w:rsid w:val="00064A72"/>
    <w:rsid w:val="00064BB3"/>
    <w:rsid w:val="00065720"/>
    <w:rsid w:val="00066C92"/>
    <w:rsid w:val="00066F46"/>
    <w:rsid w:val="000677F1"/>
    <w:rsid w:val="000700C8"/>
    <w:rsid w:val="00070342"/>
    <w:rsid w:val="0007098E"/>
    <w:rsid w:val="00070A88"/>
    <w:rsid w:val="0007120E"/>
    <w:rsid w:val="0007143E"/>
    <w:rsid w:val="000722B0"/>
    <w:rsid w:val="00072765"/>
    <w:rsid w:val="00072C1D"/>
    <w:rsid w:val="00072ECE"/>
    <w:rsid w:val="00073C02"/>
    <w:rsid w:val="0007516A"/>
    <w:rsid w:val="00075FD1"/>
    <w:rsid w:val="00076442"/>
    <w:rsid w:val="0007736A"/>
    <w:rsid w:val="000779EA"/>
    <w:rsid w:val="00077DBF"/>
    <w:rsid w:val="000801B2"/>
    <w:rsid w:val="00080B8A"/>
    <w:rsid w:val="00080BF3"/>
    <w:rsid w:val="00081ACD"/>
    <w:rsid w:val="00083367"/>
    <w:rsid w:val="000833A0"/>
    <w:rsid w:val="0008348C"/>
    <w:rsid w:val="0008370C"/>
    <w:rsid w:val="00084ED7"/>
    <w:rsid w:val="000852F3"/>
    <w:rsid w:val="00085BFB"/>
    <w:rsid w:val="000873CD"/>
    <w:rsid w:val="00087546"/>
    <w:rsid w:val="000903E6"/>
    <w:rsid w:val="00090864"/>
    <w:rsid w:val="00090EBF"/>
    <w:rsid w:val="00093A85"/>
    <w:rsid w:val="00093F7A"/>
    <w:rsid w:val="00093FF5"/>
    <w:rsid w:val="00094A76"/>
    <w:rsid w:val="0009528D"/>
    <w:rsid w:val="00095A0F"/>
    <w:rsid w:val="00095DA8"/>
    <w:rsid w:val="000972A8"/>
    <w:rsid w:val="0009750E"/>
    <w:rsid w:val="000A0F9E"/>
    <w:rsid w:val="000A1126"/>
    <w:rsid w:val="000A1903"/>
    <w:rsid w:val="000A1ABD"/>
    <w:rsid w:val="000A1B5D"/>
    <w:rsid w:val="000A1C6A"/>
    <w:rsid w:val="000A246C"/>
    <w:rsid w:val="000A30C4"/>
    <w:rsid w:val="000A3259"/>
    <w:rsid w:val="000A34A5"/>
    <w:rsid w:val="000A35FD"/>
    <w:rsid w:val="000A3E43"/>
    <w:rsid w:val="000A4496"/>
    <w:rsid w:val="000A5172"/>
    <w:rsid w:val="000A539B"/>
    <w:rsid w:val="000A54D0"/>
    <w:rsid w:val="000A59CF"/>
    <w:rsid w:val="000A7738"/>
    <w:rsid w:val="000A7ECE"/>
    <w:rsid w:val="000B0650"/>
    <w:rsid w:val="000B0EF7"/>
    <w:rsid w:val="000B1857"/>
    <w:rsid w:val="000B2596"/>
    <w:rsid w:val="000B2752"/>
    <w:rsid w:val="000B2C20"/>
    <w:rsid w:val="000B2E87"/>
    <w:rsid w:val="000B309E"/>
    <w:rsid w:val="000B3B64"/>
    <w:rsid w:val="000B436F"/>
    <w:rsid w:val="000B57EA"/>
    <w:rsid w:val="000B5F9F"/>
    <w:rsid w:val="000B6755"/>
    <w:rsid w:val="000B6EBC"/>
    <w:rsid w:val="000B7F62"/>
    <w:rsid w:val="000C02F2"/>
    <w:rsid w:val="000C042C"/>
    <w:rsid w:val="000C06FA"/>
    <w:rsid w:val="000C0DA6"/>
    <w:rsid w:val="000C20FB"/>
    <w:rsid w:val="000C21EE"/>
    <w:rsid w:val="000C21EF"/>
    <w:rsid w:val="000C26A6"/>
    <w:rsid w:val="000C31B0"/>
    <w:rsid w:val="000C3863"/>
    <w:rsid w:val="000C4CD6"/>
    <w:rsid w:val="000C5738"/>
    <w:rsid w:val="000C59D6"/>
    <w:rsid w:val="000C727D"/>
    <w:rsid w:val="000C78E3"/>
    <w:rsid w:val="000C7D9E"/>
    <w:rsid w:val="000C7F58"/>
    <w:rsid w:val="000D0195"/>
    <w:rsid w:val="000D062B"/>
    <w:rsid w:val="000D06C6"/>
    <w:rsid w:val="000D08A8"/>
    <w:rsid w:val="000D1236"/>
    <w:rsid w:val="000D1356"/>
    <w:rsid w:val="000D1528"/>
    <w:rsid w:val="000D153D"/>
    <w:rsid w:val="000D1740"/>
    <w:rsid w:val="000D2287"/>
    <w:rsid w:val="000D270E"/>
    <w:rsid w:val="000D2D68"/>
    <w:rsid w:val="000D3B5E"/>
    <w:rsid w:val="000D43B0"/>
    <w:rsid w:val="000D48CB"/>
    <w:rsid w:val="000D490B"/>
    <w:rsid w:val="000D56DA"/>
    <w:rsid w:val="000D59BD"/>
    <w:rsid w:val="000D683D"/>
    <w:rsid w:val="000D69F5"/>
    <w:rsid w:val="000D6C17"/>
    <w:rsid w:val="000D6D64"/>
    <w:rsid w:val="000D7171"/>
    <w:rsid w:val="000D7AB3"/>
    <w:rsid w:val="000E07EB"/>
    <w:rsid w:val="000E0FE0"/>
    <w:rsid w:val="000E139C"/>
    <w:rsid w:val="000E17A5"/>
    <w:rsid w:val="000E1895"/>
    <w:rsid w:val="000E1F2D"/>
    <w:rsid w:val="000E26FB"/>
    <w:rsid w:val="000E3499"/>
    <w:rsid w:val="000E349D"/>
    <w:rsid w:val="000E3621"/>
    <w:rsid w:val="000E3E62"/>
    <w:rsid w:val="000E55A6"/>
    <w:rsid w:val="000E5FD7"/>
    <w:rsid w:val="000E6321"/>
    <w:rsid w:val="000E7D85"/>
    <w:rsid w:val="000E7EBB"/>
    <w:rsid w:val="000F00AB"/>
    <w:rsid w:val="000F171F"/>
    <w:rsid w:val="000F2244"/>
    <w:rsid w:val="000F3094"/>
    <w:rsid w:val="000F38AA"/>
    <w:rsid w:val="000F4298"/>
    <w:rsid w:val="000F45CF"/>
    <w:rsid w:val="000F4C1B"/>
    <w:rsid w:val="000F4D9D"/>
    <w:rsid w:val="000F5300"/>
    <w:rsid w:val="000F62C4"/>
    <w:rsid w:val="000F73E7"/>
    <w:rsid w:val="000F7533"/>
    <w:rsid w:val="000F755D"/>
    <w:rsid w:val="000F7C61"/>
    <w:rsid w:val="000F7CBF"/>
    <w:rsid w:val="000F7EC3"/>
    <w:rsid w:val="001001D0"/>
    <w:rsid w:val="0010140D"/>
    <w:rsid w:val="0010185F"/>
    <w:rsid w:val="00103137"/>
    <w:rsid w:val="0010371E"/>
    <w:rsid w:val="00103CB5"/>
    <w:rsid w:val="00104747"/>
    <w:rsid w:val="00104B63"/>
    <w:rsid w:val="001057FB"/>
    <w:rsid w:val="00106551"/>
    <w:rsid w:val="00107CA7"/>
    <w:rsid w:val="001114AA"/>
    <w:rsid w:val="0011341B"/>
    <w:rsid w:val="00113B8F"/>
    <w:rsid w:val="00113F73"/>
    <w:rsid w:val="00114126"/>
    <w:rsid w:val="0011448F"/>
    <w:rsid w:val="0011460A"/>
    <w:rsid w:val="00114E0C"/>
    <w:rsid w:val="00115347"/>
    <w:rsid w:val="00115368"/>
    <w:rsid w:val="001153B0"/>
    <w:rsid w:val="00115A60"/>
    <w:rsid w:val="0011659F"/>
    <w:rsid w:val="00117900"/>
    <w:rsid w:val="00117A75"/>
    <w:rsid w:val="00120385"/>
    <w:rsid w:val="00120754"/>
    <w:rsid w:val="00120E81"/>
    <w:rsid w:val="001213E2"/>
    <w:rsid w:val="00121AAC"/>
    <w:rsid w:val="00122EB0"/>
    <w:rsid w:val="0012353B"/>
    <w:rsid w:val="00123801"/>
    <w:rsid w:val="00123E12"/>
    <w:rsid w:val="001242C0"/>
    <w:rsid w:val="0012442C"/>
    <w:rsid w:val="00124685"/>
    <w:rsid w:val="0012553B"/>
    <w:rsid w:val="00125B75"/>
    <w:rsid w:val="00125CBB"/>
    <w:rsid w:val="00125F57"/>
    <w:rsid w:val="00127177"/>
    <w:rsid w:val="0012719B"/>
    <w:rsid w:val="001272EB"/>
    <w:rsid w:val="0013033B"/>
    <w:rsid w:val="0013081C"/>
    <w:rsid w:val="00131595"/>
    <w:rsid w:val="00131DFC"/>
    <w:rsid w:val="00132AF1"/>
    <w:rsid w:val="00133434"/>
    <w:rsid w:val="001339C2"/>
    <w:rsid w:val="00134311"/>
    <w:rsid w:val="0013449A"/>
    <w:rsid w:val="00134D95"/>
    <w:rsid w:val="001360ED"/>
    <w:rsid w:val="0013612D"/>
    <w:rsid w:val="001364AB"/>
    <w:rsid w:val="00136818"/>
    <w:rsid w:val="00137291"/>
    <w:rsid w:val="001374A8"/>
    <w:rsid w:val="00140739"/>
    <w:rsid w:val="00140776"/>
    <w:rsid w:val="001415B7"/>
    <w:rsid w:val="001424B6"/>
    <w:rsid w:val="00142939"/>
    <w:rsid w:val="0014314C"/>
    <w:rsid w:val="001432FC"/>
    <w:rsid w:val="001437F8"/>
    <w:rsid w:val="00143D5F"/>
    <w:rsid w:val="0014427F"/>
    <w:rsid w:val="0014437B"/>
    <w:rsid w:val="0014457F"/>
    <w:rsid w:val="0014643F"/>
    <w:rsid w:val="00146DE0"/>
    <w:rsid w:val="00147C58"/>
    <w:rsid w:val="00147D4B"/>
    <w:rsid w:val="0015051D"/>
    <w:rsid w:val="00150EF8"/>
    <w:rsid w:val="00151BB1"/>
    <w:rsid w:val="0015233F"/>
    <w:rsid w:val="00152A9D"/>
    <w:rsid w:val="0015314B"/>
    <w:rsid w:val="001531F5"/>
    <w:rsid w:val="00153742"/>
    <w:rsid w:val="001539C0"/>
    <w:rsid w:val="00153E01"/>
    <w:rsid w:val="00153F34"/>
    <w:rsid w:val="0015447F"/>
    <w:rsid w:val="00154A82"/>
    <w:rsid w:val="00154F3A"/>
    <w:rsid w:val="0015637D"/>
    <w:rsid w:val="00156882"/>
    <w:rsid w:val="00156EF6"/>
    <w:rsid w:val="00160327"/>
    <w:rsid w:val="00160872"/>
    <w:rsid w:val="00160B87"/>
    <w:rsid w:val="00160ED7"/>
    <w:rsid w:val="00161BF8"/>
    <w:rsid w:val="00161D24"/>
    <w:rsid w:val="001622CD"/>
    <w:rsid w:val="00163268"/>
    <w:rsid w:val="00163342"/>
    <w:rsid w:val="00163438"/>
    <w:rsid w:val="0016371E"/>
    <w:rsid w:val="0016425A"/>
    <w:rsid w:val="00164991"/>
    <w:rsid w:val="00164F9A"/>
    <w:rsid w:val="00166642"/>
    <w:rsid w:val="00167A07"/>
    <w:rsid w:val="00167C12"/>
    <w:rsid w:val="00167D6E"/>
    <w:rsid w:val="00167F3E"/>
    <w:rsid w:val="0017006D"/>
    <w:rsid w:val="00170291"/>
    <w:rsid w:val="00170781"/>
    <w:rsid w:val="00172C8B"/>
    <w:rsid w:val="001732B3"/>
    <w:rsid w:val="001732F9"/>
    <w:rsid w:val="00173D58"/>
    <w:rsid w:val="0017412B"/>
    <w:rsid w:val="00174945"/>
    <w:rsid w:val="00174F22"/>
    <w:rsid w:val="00174FB8"/>
    <w:rsid w:val="0017501D"/>
    <w:rsid w:val="00175465"/>
    <w:rsid w:val="001756EA"/>
    <w:rsid w:val="0017578E"/>
    <w:rsid w:val="00175A36"/>
    <w:rsid w:val="00175F15"/>
    <w:rsid w:val="00176440"/>
    <w:rsid w:val="00176C49"/>
    <w:rsid w:val="00176F41"/>
    <w:rsid w:val="0017715E"/>
    <w:rsid w:val="00177888"/>
    <w:rsid w:val="001779BE"/>
    <w:rsid w:val="001800D2"/>
    <w:rsid w:val="00180E9F"/>
    <w:rsid w:val="00181560"/>
    <w:rsid w:val="00182C81"/>
    <w:rsid w:val="00182DAF"/>
    <w:rsid w:val="001832C6"/>
    <w:rsid w:val="00183699"/>
    <w:rsid w:val="001836E3"/>
    <w:rsid w:val="00183814"/>
    <w:rsid w:val="001839CA"/>
    <w:rsid w:val="00184006"/>
    <w:rsid w:val="00184931"/>
    <w:rsid w:val="00185C45"/>
    <w:rsid w:val="00186EA3"/>
    <w:rsid w:val="00187187"/>
    <w:rsid w:val="0018748A"/>
    <w:rsid w:val="0018768F"/>
    <w:rsid w:val="00187AA7"/>
    <w:rsid w:val="00191011"/>
    <w:rsid w:val="001913EA"/>
    <w:rsid w:val="00191576"/>
    <w:rsid w:val="00191A17"/>
    <w:rsid w:val="0019243A"/>
    <w:rsid w:val="0019275B"/>
    <w:rsid w:val="00192EB1"/>
    <w:rsid w:val="0019304C"/>
    <w:rsid w:val="0019316E"/>
    <w:rsid w:val="001934DA"/>
    <w:rsid w:val="00193706"/>
    <w:rsid w:val="00193EBB"/>
    <w:rsid w:val="001941D5"/>
    <w:rsid w:val="0019584B"/>
    <w:rsid w:val="00195910"/>
    <w:rsid w:val="00195C99"/>
    <w:rsid w:val="0019644F"/>
    <w:rsid w:val="00196B10"/>
    <w:rsid w:val="0019761E"/>
    <w:rsid w:val="001976A2"/>
    <w:rsid w:val="001A00C3"/>
    <w:rsid w:val="001A07B7"/>
    <w:rsid w:val="001A0F99"/>
    <w:rsid w:val="001A155B"/>
    <w:rsid w:val="001A19CC"/>
    <w:rsid w:val="001A1C52"/>
    <w:rsid w:val="001A2C0A"/>
    <w:rsid w:val="001A31D3"/>
    <w:rsid w:val="001A5064"/>
    <w:rsid w:val="001A65E5"/>
    <w:rsid w:val="001A7685"/>
    <w:rsid w:val="001A7F04"/>
    <w:rsid w:val="001B06EF"/>
    <w:rsid w:val="001B0C75"/>
    <w:rsid w:val="001B1681"/>
    <w:rsid w:val="001B2010"/>
    <w:rsid w:val="001B2766"/>
    <w:rsid w:val="001B3A0E"/>
    <w:rsid w:val="001B475B"/>
    <w:rsid w:val="001B5080"/>
    <w:rsid w:val="001B5407"/>
    <w:rsid w:val="001B5417"/>
    <w:rsid w:val="001B6B06"/>
    <w:rsid w:val="001B7476"/>
    <w:rsid w:val="001B76E6"/>
    <w:rsid w:val="001C3451"/>
    <w:rsid w:val="001C361E"/>
    <w:rsid w:val="001C3AA7"/>
    <w:rsid w:val="001C3CD9"/>
    <w:rsid w:val="001C4471"/>
    <w:rsid w:val="001C44C3"/>
    <w:rsid w:val="001C4DAA"/>
    <w:rsid w:val="001C5F7A"/>
    <w:rsid w:val="001C62B0"/>
    <w:rsid w:val="001C7598"/>
    <w:rsid w:val="001D114F"/>
    <w:rsid w:val="001D44EB"/>
    <w:rsid w:val="001D4588"/>
    <w:rsid w:val="001D487B"/>
    <w:rsid w:val="001D4D91"/>
    <w:rsid w:val="001D54E8"/>
    <w:rsid w:val="001D636D"/>
    <w:rsid w:val="001D740C"/>
    <w:rsid w:val="001D7899"/>
    <w:rsid w:val="001E017F"/>
    <w:rsid w:val="001E03A4"/>
    <w:rsid w:val="001E08B6"/>
    <w:rsid w:val="001E09B0"/>
    <w:rsid w:val="001E0CCA"/>
    <w:rsid w:val="001E1D23"/>
    <w:rsid w:val="001E1D2A"/>
    <w:rsid w:val="001E2279"/>
    <w:rsid w:val="001E28E2"/>
    <w:rsid w:val="001E2D98"/>
    <w:rsid w:val="001E2F4D"/>
    <w:rsid w:val="001E3600"/>
    <w:rsid w:val="001E378D"/>
    <w:rsid w:val="001E38EB"/>
    <w:rsid w:val="001E41B9"/>
    <w:rsid w:val="001E42D2"/>
    <w:rsid w:val="001E47D6"/>
    <w:rsid w:val="001E4F98"/>
    <w:rsid w:val="001E544D"/>
    <w:rsid w:val="001E59BC"/>
    <w:rsid w:val="001E6211"/>
    <w:rsid w:val="001E7034"/>
    <w:rsid w:val="001E7824"/>
    <w:rsid w:val="001F0000"/>
    <w:rsid w:val="001F0FD3"/>
    <w:rsid w:val="001F11F2"/>
    <w:rsid w:val="001F25D7"/>
    <w:rsid w:val="001F2EE2"/>
    <w:rsid w:val="001F3020"/>
    <w:rsid w:val="001F3296"/>
    <w:rsid w:val="001F3B05"/>
    <w:rsid w:val="001F432C"/>
    <w:rsid w:val="001F471F"/>
    <w:rsid w:val="001F4E83"/>
    <w:rsid w:val="001F5430"/>
    <w:rsid w:val="001F55C7"/>
    <w:rsid w:val="001F57C7"/>
    <w:rsid w:val="001F60EF"/>
    <w:rsid w:val="001F760F"/>
    <w:rsid w:val="001F7992"/>
    <w:rsid w:val="001F7DA6"/>
    <w:rsid w:val="002013EF"/>
    <w:rsid w:val="002014AA"/>
    <w:rsid w:val="00201504"/>
    <w:rsid w:val="002016C8"/>
    <w:rsid w:val="00201DC7"/>
    <w:rsid w:val="00201F25"/>
    <w:rsid w:val="00202195"/>
    <w:rsid w:val="00202BA7"/>
    <w:rsid w:val="0020455E"/>
    <w:rsid w:val="00204B74"/>
    <w:rsid w:val="002058BB"/>
    <w:rsid w:val="002058C6"/>
    <w:rsid w:val="00206273"/>
    <w:rsid w:val="002066CC"/>
    <w:rsid w:val="002069ED"/>
    <w:rsid w:val="00206A31"/>
    <w:rsid w:val="00206C56"/>
    <w:rsid w:val="0020723E"/>
    <w:rsid w:val="002072A8"/>
    <w:rsid w:val="00207A01"/>
    <w:rsid w:val="0021093B"/>
    <w:rsid w:val="00210CD2"/>
    <w:rsid w:val="00211318"/>
    <w:rsid w:val="00212958"/>
    <w:rsid w:val="00213999"/>
    <w:rsid w:val="00213BF3"/>
    <w:rsid w:val="00213C93"/>
    <w:rsid w:val="00213CA0"/>
    <w:rsid w:val="00213CE8"/>
    <w:rsid w:val="00214E8B"/>
    <w:rsid w:val="00214E99"/>
    <w:rsid w:val="00215262"/>
    <w:rsid w:val="00215EFE"/>
    <w:rsid w:val="002167ED"/>
    <w:rsid w:val="00220B48"/>
    <w:rsid w:val="00220BC7"/>
    <w:rsid w:val="00221444"/>
    <w:rsid w:val="002217A4"/>
    <w:rsid w:val="00222015"/>
    <w:rsid w:val="00222985"/>
    <w:rsid w:val="00222C68"/>
    <w:rsid w:val="00223375"/>
    <w:rsid w:val="002236AD"/>
    <w:rsid w:val="00223AD7"/>
    <w:rsid w:val="00223CE0"/>
    <w:rsid w:val="00224E40"/>
    <w:rsid w:val="002256B3"/>
    <w:rsid w:val="00225B8B"/>
    <w:rsid w:val="00225DC7"/>
    <w:rsid w:val="00225ECE"/>
    <w:rsid w:val="00225EE3"/>
    <w:rsid w:val="00225F3A"/>
    <w:rsid w:val="0022659D"/>
    <w:rsid w:val="0022717A"/>
    <w:rsid w:val="00227D3E"/>
    <w:rsid w:val="002301FF"/>
    <w:rsid w:val="00230A4D"/>
    <w:rsid w:val="0023107E"/>
    <w:rsid w:val="002312E9"/>
    <w:rsid w:val="00231371"/>
    <w:rsid w:val="00231AA0"/>
    <w:rsid w:val="0023318E"/>
    <w:rsid w:val="002333D6"/>
    <w:rsid w:val="002341AE"/>
    <w:rsid w:val="00234429"/>
    <w:rsid w:val="00234A16"/>
    <w:rsid w:val="00234E91"/>
    <w:rsid w:val="00235AC6"/>
    <w:rsid w:val="00235B73"/>
    <w:rsid w:val="002364A6"/>
    <w:rsid w:val="00237A5A"/>
    <w:rsid w:val="002410B0"/>
    <w:rsid w:val="0024112B"/>
    <w:rsid w:val="00241517"/>
    <w:rsid w:val="00241978"/>
    <w:rsid w:val="00242431"/>
    <w:rsid w:val="0024254B"/>
    <w:rsid w:val="002427BB"/>
    <w:rsid w:val="00244185"/>
    <w:rsid w:val="00244309"/>
    <w:rsid w:val="00244B19"/>
    <w:rsid w:val="00244CF8"/>
    <w:rsid w:val="0024553A"/>
    <w:rsid w:val="002456F6"/>
    <w:rsid w:val="00245BB5"/>
    <w:rsid w:val="00246120"/>
    <w:rsid w:val="00246ABB"/>
    <w:rsid w:val="00246DFF"/>
    <w:rsid w:val="00247916"/>
    <w:rsid w:val="00250819"/>
    <w:rsid w:val="002508BC"/>
    <w:rsid w:val="002509E9"/>
    <w:rsid w:val="002509FB"/>
    <w:rsid w:val="0025178D"/>
    <w:rsid w:val="002518E6"/>
    <w:rsid w:val="002519DD"/>
    <w:rsid w:val="0025236D"/>
    <w:rsid w:val="0025275F"/>
    <w:rsid w:val="00254189"/>
    <w:rsid w:val="00254C8C"/>
    <w:rsid w:val="00254CFA"/>
    <w:rsid w:val="00255055"/>
    <w:rsid w:val="00255D1E"/>
    <w:rsid w:val="0025677C"/>
    <w:rsid w:val="002574D6"/>
    <w:rsid w:val="00260224"/>
    <w:rsid w:val="00260B19"/>
    <w:rsid w:val="002614D4"/>
    <w:rsid w:val="0026167B"/>
    <w:rsid w:val="00261839"/>
    <w:rsid w:val="002622CF"/>
    <w:rsid w:val="00262C0F"/>
    <w:rsid w:val="00263D73"/>
    <w:rsid w:val="00264A6C"/>
    <w:rsid w:val="00264BBA"/>
    <w:rsid w:val="00265BD1"/>
    <w:rsid w:val="0026624B"/>
    <w:rsid w:val="002664C9"/>
    <w:rsid w:val="00266933"/>
    <w:rsid w:val="002669B3"/>
    <w:rsid w:val="00266B5E"/>
    <w:rsid w:val="002671F2"/>
    <w:rsid w:val="002678D2"/>
    <w:rsid w:val="0027030A"/>
    <w:rsid w:val="0027032E"/>
    <w:rsid w:val="002706FF"/>
    <w:rsid w:val="00270E97"/>
    <w:rsid w:val="00271887"/>
    <w:rsid w:val="00272161"/>
    <w:rsid w:val="00272D85"/>
    <w:rsid w:val="00272E30"/>
    <w:rsid w:val="002737D8"/>
    <w:rsid w:val="00273F17"/>
    <w:rsid w:val="002749DC"/>
    <w:rsid w:val="002754F8"/>
    <w:rsid w:val="00275A42"/>
    <w:rsid w:val="00275E12"/>
    <w:rsid w:val="002760F5"/>
    <w:rsid w:val="00276AFD"/>
    <w:rsid w:val="00277253"/>
    <w:rsid w:val="0027729F"/>
    <w:rsid w:val="00277740"/>
    <w:rsid w:val="002777D2"/>
    <w:rsid w:val="0028043D"/>
    <w:rsid w:val="00280E2B"/>
    <w:rsid w:val="0028193B"/>
    <w:rsid w:val="00282263"/>
    <w:rsid w:val="002837C0"/>
    <w:rsid w:val="00284128"/>
    <w:rsid w:val="00285053"/>
    <w:rsid w:val="002852D5"/>
    <w:rsid w:val="00285874"/>
    <w:rsid w:val="00285B20"/>
    <w:rsid w:val="0028634D"/>
    <w:rsid w:val="002866BE"/>
    <w:rsid w:val="00287D92"/>
    <w:rsid w:val="00290056"/>
    <w:rsid w:val="00290104"/>
    <w:rsid w:val="0029042F"/>
    <w:rsid w:val="00291FBC"/>
    <w:rsid w:val="00292264"/>
    <w:rsid w:val="00292D47"/>
    <w:rsid w:val="00293696"/>
    <w:rsid w:val="00293A8D"/>
    <w:rsid w:val="00294B63"/>
    <w:rsid w:val="00294F54"/>
    <w:rsid w:val="00295405"/>
    <w:rsid w:val="00295870"/>
    <w:rsid w:val="002958BD"/>
    <w:rsid w:val="002961E6"/>
    <w:rsid w:val="0029629F"/>
    <w:rsid w:val="00296E96"/>
    <w:rsid w:val="00297549"/>
    <w:rsid w:val="00297BEB"/>
    <w:rsid w:val="002A007A"/>
    <w:rsid w:val="002A05CE"/>
    <w:rsid w:val="002A0C82"/>
    <w:rsid w:val="002A0FAD"/>
    <w:rsid w:val="002A16CC"/>
    <w:rsid w:val="002A1A7C"/>
    <w:rsid w:val="002A2BA0"/>
    <w:rsid w:val="002A2D98"/>
    <w:rsid w:val="002A3199"/>
    <w:rsid w:val="002A4146"/>
    <w:rsid w:val="002A433A"/>
    <w:rsid w:val="002A45AA"/>
    <w:rsid w:val="002A486E"/>
    <w:rsid w:val="002A4EE3"/>
    <w:rsid w:val="002A53F8"/>
    <w:rsid w:val="002A56AE"/>
    <w:rsid w:val="002A5A68"/>
    <w:rsid w:val="002A6289"/>
    <w:rsid w:val="002A65C9"/>
    <w:rsid w:val="002A70A8"/>
    <w:rsid w:val="002B0A75"/>
    <w:rsid w:val="002B115D"/>
    <w:rsid w:val="002B14C8"/>
    <w:rsid w:val="002B226D"/>
    <w:rsid w:val="002B2492"/>
    <w:rsid w:val="002B25A8"/>
    <w:rsid w:val="002B28A0"/>
    <w:rsid w:val="002B2B50"/>
    <w:rsid w:val="002B3BA9"/>
    <w:rsid w:val="002B4717"/>
    <w:rsid w:val="002B53FD"/>
    <w:rsid w:val="002B57F4"/>
    <w:rsid w:val="002B5DDC"/>
    <w:rsid w:val="002B6213"/>
    <w:rsid w:val="002B660C"/>
    <w:rsid w:val="002B6726"/>
    <w:rsid w:val="002B6F16"/>
    <w:rsid w:val="002B76A6"/>
    <w:rsid w:val="002C0389"/>
    <w:rsid w:val="002C0624"/>
    <w:rsid w:val="002C0DA5"/>
    <w:rsid w:val="002C1045"/>
    <w:rsid w:val="002C1828"/>
    <w:rsid w:val="002C2489"/>
    <w:rsid w:val="002C33F5"/>
    <w:rsid w:val="002C4F92"/>
    <w:rsid w:val="002C550E"/>
    <w:rsid w:val="002C5595"/>
    <w:rsid w:val="002C6399"/>
    <w:rsid w:val="002C67BF"/>
    <w:rsid w:val="002C6C74"/>
    <w:rsid w:val="002C7793"/>
    <w:rsid w:val="002D05E6"/>
    <w:rsid w:val="002D0AB0"/>
    <w:rsid w:val="002D16CB"/>
    <w:rsid w:val="002D1E4B"/>
    <w:rsid w:val="002D2209"/>
    <w:rsid w:val="002D38A4"/>
    <w:rsid w:val="002D38D4"/>
    <w:rsid w:val="002D402D"/>
    <w:rsid w:val="002D5233"/>
    <w:rsid w:val="002D53AE"/>
    <w:rsid w:val="002D5926"/>
    <w:rsid w:val="002D5A17"/>
    <w:rsid w:val="002D6430"/>
    <w:rsid w:val="002D6643"/>
    <w:rsid w:val="002D75DC"/>
    <w:rsid w:val="002E10C6"/>
    <w:rsid w:val="002E2EDF"/>
    <w:rsid w:val="002E35AB"/>
    <w:rsid w:val="002E3727"/>
    <w:rsid w:val="002E3BD7"/>
    <w:rsid w:val="002E3CC8"/>
    <w:rsid w:val="002E4045"/>
    <w:rsid w:val="002E44A9"/>
    <w:rsid w:val="002E4D17"/>
    <w:rsid w:val="002E4D4A"/>
    <w:rsid w:val="002E5A6F"/>
    <w:rsid w:val="002E5AB5"/>
    <w:rsid w:val="002E6682"/>
    <w:rsid w:val="002E7475"/>
    <w:rsid w:val="002F0C71"/>
    <w:rsid w:val="002F0D32"/>
    <w:rsid w:val="002F1FFE"/>
    <w:rsid w:val="002F2581"/>
    <w:rsid w:val="002F269B"/>
    <w:rsid w:val="002F3961"/>
    <w:rsid w:val="002F3D89"/>
    <w:rsid w:val="002F3DF8"/>
    <w:rsid w:val="002F51BF"/>
    <w:rsid w:val="002F6F0E"/>
    <w:rsid w:val="002F70D7"/>
    <w:rsid w:val="002F77B3"/>
    <w:rsid w:val="002F7AAB"/>
    <w:rsid w:val="00300B85"/>
    <w:rsid w:val="00301630"/>
    <w:rsid w:val="00301BAE"/>
    <w:rsid w:val="003022D1"/>
    <w:rsid w:val="003025E3"/>
    <w:rsid w:val="00302F74"/>
    <w:rsid w:val="0030301A"/>
    <w:rsid w:val="00303C21"/>
    <w:rsid w:val="00303F4D"/>
    <w:rsid w:val="0030405D"/>
    <w:rsid w:val="003042B9"/>
    <w:rsid w:val="00304B25"/>
    <w:rsid w:val="00305C06"/>
    <w:rsid w:val="003066CF"/>
    <w:rsid w:val="003068AF"/>
    <w:rsid w:val="0030745A"/>
    <w:rsid w:val="00307A65"/>
    <w:rsid w:val="00310874"/>
    <w:rsid w:val="00310FB5"/>
    <w:rsid w:val="00311004"/>
    <w:rsid w:val="00311A69"/>
    <w:rsid w:val="003127BE"/>
    <w:rsid w:val="00312818"/>
    <w:rsid w:val="00313283"/>
    <w:rsid w:val="00313D41"/>
    <w:rsid w:val="0031455D"/>
    <w:rsid w:val="003152BA"/>
    <w:rsid w:val="00315A2D"/>
    <w:rsid w:val="00315C59"/>
    <w:rsid w:val="003166D5"/>
    <w:rsid w:val="00317167"/>
    <w:rsid w:val="003179F3"/>
    <w:rsid w:val="00320014"/>
    <w:rsid w:val="00320877"/>
    <w:rsid w:val="00320C06"/>
    <w:rsid w:val="00321201"/>
    <w:rsid w:val="00321BF3"/>
    <w:rsid w:val="003220CE"/>
    <w:rsid w:val="00322A2D"/>
    <w:rsid w:val="00322EDE"/>
    <w:rsid w:val="00323B47"/>
    <w:rsid w:val="003244C5"/>
    <w:rsid w:val="0032452C"/>
    <w:rsid w:val="00325E6E"/>
    <w:rsid w:val="00325E87"/>
    <w:rsid w:val="00326879"/>
    <w:rsid w:val="00327901"/>
    <w:rsid w:val="00327E75"/>
    <w:rsid w:val="00327EC2"/>
    <w:rsid w:val="00330431"/>
    <w:rsid w:val="00330850"/>
    <w:rsid w:val="00330A6E"/>
    <w:rsid w:val="00330F9A"/>
    <w:rsid w:val="00331141"/>
    <w:rsid w:val="00331363"/>
    <w:rsid w:val="00331538"/>
    <w:rsid w:val="0033254A"/>
    <w:rsid w:val="00332C98"/>
    <w:rsid w:val="0033426E"/>
    <w:rsid w:val="00334561"/>
    <w:rsid w:val="00334937"/>
    <w:rsid w:val="00335E2E"/>
    <w:rsid w:val="003365C6"/>
    <w:rsid w:val="00336D51"/>
    <w:rsid w:val="00336DA8"/>
    <w:rsid w:val="00337DA0"/>
    <w:rsid w:val="003401A2"/>
    <w:rsid w:val="0034171F"/>
    <w:rsid w:val="00341B08"/>
    <w:rsid w:val="00342A7D"/>
    <w:rsid w:val="00342AE3"/>
    <w:rsid w:val="003431A5"/>
    <w:rsid w:val="003438C9"/>
    <w:rsid w:val="00343AD7"/>
    <w:rsid w:val="00344381"/>
    <w:rsid w:val="0034473D"/>
    <w:rsid w:val="00344B25"/>
    <w:rsid w:val="00345273"/>
    <w:rsid w:val="00346DD2"/>
    <w:rsid w:val="00347292"/>
    <w:rsid w:val="003477B5"/>
    <w:rsid w:val="00347D08"/>
    <w:rsid w:val="00347ED9"/>
    <w:rsid w:val="00350222"/>
    <w:rsid w:val="00350C86"/>
    <w:rsid w:val="00350E23"/>
    <w:rsid w:val="00351CDB"/>
    <w:rsid w:val="003526E8"/>
    <w:rsid w:val="00352EF7"/>
    <w:rsid w:val="00353CBB"/>
    <w:rsid w:val="003545CE"/>
    <w:rsid w:val="003546A4"/>
    <w:rsid w:val="00354772"/>
    <w:rsid w:val="003549F2"/>
    <w:rsid w:val="00354F45"/>
    <w:rsid w:val="00355C45"/>
    <w:rsid w:val="00356324"/>
    <w:rsid w:val="003568A7"/>
    <w:rsid w:val="003575DC"/>
    <w:rsid w:val="00360606"/>
    <w:rsid w:val="00360619"/>
    <w:rsid w:val="00360BC4"/>
    <w:rsid w:val="00360E9A"/>
    <w:rsid w:val="0036390B"/>
    <w:rsid w:val="003640B5"/>
    <w:rsid w:val="00364BE1"/>
    <w:rsid w:val="00367383"/>
    <w:rsid w:val="003679CA"/>
    <w:rsid w:val="00371B67"/>
    <w:rsid w:val="00371CFA"/>
    <w:rsid w:val="00371CFF"/>
    <w:rsid w:val="00373971"/>
    <w:rsid w:val="00373B77"/>
    <w:rsid w:val="00374460"/>
    <w:rsid w:val="003745BC"/>
    <w:rsid w:val="00374617"/>
    <w:rsid w:val="00375491"/>
    <w:rsid w:val="00375CBC"/>
    <w:rsid w:val="0037637D"/>
    <w:rsid w:val="00376469"/>
    <w:rsid w:val="00376519"/>
    <w:rsid w:val="0037672F"/>
    <w:rsid w:val="003767F3"/>
    <w:rsid w:val="0037681A"/>
    <w:rsid w:val="00376971"/>
    <w:rsid w:val="00376F01"/>
    <w:rsid w:val="00377D1D"/>
    <w:rsid w:val="00380F51"/>
    <w:rsid w:val="003812A0"/>
    <w:rsid w:val="003814CD"/>
    <w:rsid w:val="00381D60"/>
    <w:rsid w:val="0038283B"/>
    <w:rsid w:val="003831C7"/>
    <w:rsid w:val="00383622"/>
    <w:rsid w:val="00383EC9"/>
    <w:rsid w:val="00384203"/>
    <w:rsid w:val="00384403"/>
    <w:rsid w:val="0038484D"/>
    <w:rsid w:val="003849E4"/>
    <w:rsid w:val="00384FF8"/>
    <w:rsid w:val="00385CF9"/>
    <w:rsid w:val="00385D59"/>
    <w:rsid w:val="00385E77"/>
    <w:rsid w:val="003869B2"/>
    <w:rsid w:val="00386DC3"/>
    <w:rsid w:val="003870C4"/>
    <w:rsid w:val="00387194"/>
    <w:rsid w:val="00387FC8"/>
    <w:rsid w:val="0039110B"/>
    <w:rsid w:val="00391930"/>
    <w:rsid w:val="003919F3"/>
    <w:rsid w:val="00391BAA"/>
    <w:rsid w:val="003934D0"/>
    <w:rsid w:val="00393CAC"/>
    <w:rsid w:val="00393DDA"/>
    <w:rsid w:val="00394E06"/>
    <w:rsid w:val="003953AA"/>
    <w:rsid w:val="003964C2"/>
    <w:rsid w:val="00396661"/>
    <w:rsid w:val="00397972"/>
    <w:rsid w:val="003A0900"/>
    <w:rsid w:val="003A0E08"/>
    <w:rsid w:val="003A1814"/>
    <w:rsid w:val="003A1A72"/>
    <w:rsid w:val="003A1D29"/>
    <w:rsid w:val="003A27F0"/>
    <w:rsid w:val="003A32BB"/>
    <w:rsid w:val="003A3623"/>
    <w:rsid w:val="003A3780"/>
    <w:rsid w:val="003A3AEB"/>
    <w:rsid w:val="003A3EDB"/>
    <w:rsid w:val="003A458A"/>
    <w:rsid w:val="003A4617"/>
    <w:rsid w:val="003A4B04"/>
    <w:rsid w:val="003A50A4"/>
    <w:rsid w:val="003A5478"/>
    <w:rsid w:val="003A5D90"/>
    <w:rsid w:val="003A5F43"/>
    <w:rsid w:val="003A6D17"/>
    <w:rsid w:val="003A6E4C"/>
    <w:rsid w:val="003A6F7B"/>
    <w:rsid w:val="003A7359"/>
    <w:rsid w:val="003B01A8"/>
    <w:rsid w:val="003B1314"/>
    <w:rsid w:val="003B1EDD"/>
    <w:rsid w:val="003B255B"/>
    <w:rsid w:val="003B2636"/>
    <w:rsid w:val="003B27E1"/>
    <w:rsid w:val="003B2C82"/>
    <w:rsid w:val="003B3021"/>
    <w:rsid w:val="003B364D"/>
    <w:rsid w:val="003B37EB"/>
    <w:rsid w:val="003B51F0"/>
    <w:rsid w:val="003B576B"/>
    <w:rsid w:val="003B7359"/>
    <w:rsid w:val="003B7458"/>
    <w:rsid w:val="003B7B05"/>
    <w:rsid w:val="003B7C0E"/>
    <w:rsid w:val="003C00F9"/>
    <w:rsid w:val="003C0155"/>
    <w:rsid w:val="003C01BA"/>
    <w:rsid w:val="003C0C00"/>
    <w:rsid w:val="003C0EAC"/>
    <w:rsid w:val="003C1432"/>
    <w:rsid w:val="003C2810"/>
    <w:rsid w:val="003C29AE"/>
    <w:rsid w:val="003C43C0"/>
    <w:rsid w:val="003C52EE"/>
    <w:rsid w:val="003C615F"/>
    <w:rsid w:val="003C66F4"/>
    <w:rsid w:val="003C6763"/>
    <w:rsid w:val="003C6D36"/>
    <w:rsid w:val="003C6F91"/>
    <w:rsid w:val="003C7B98"/>
    <w:rsid w:val="003D0267"/>
    <w:rsid w:val="003D0854"/>
    <w:rsid w:val="003D0B7E"/>
    <w:rsid w:val="003D0B81"/>
    <w:rsid w:val="003D12BE"/>
    <w:rsid w:val="003D19A7"/>
    <w:rsid w:val="003D24B8"/>
    <w:rsid w:val="003D2EE1"/>
    <w:rsid w:val="003D3162"/>
    <w:rsid w:val="003D3700"/>
    <w:rsid w:val="003D3B49"/>
    <w:rsid w:val="003D402A"/>
    <w:rsid w:val="003D487B"/>
    <w:rsid w:val="003D4913"/>
    <w:rsid w:val="003D4B13"/>
    <w:rsid w:val="003D5859"/>
    <w:rsid w:val="003D59EE"/>
    <w:rsid w:val="003D6BF0"/>
    <w:rsid w:val="003D6F08"/>
    <w:rsid w:val="003D6F77"/>
    <w:rsid w:val="003D7B44"/>
    <w:rsid w:val="003D7EDD"/>
    <w:rsid w:val="003D7F00"/>
    <w:rsid w:val="003E0324"/>
    <w:rsid w:val="003E0FD4"/>
    <w:rsid w:val="003E11EA"/>
    <w:rsid w:val="003E1589"/>
    <w:rsid w:val="003E19F1"/>
    <w:rsid w:val="003E1B39"/>
    <w:rsid w:val="003E3155"/>
    <w:rsid w:val="003E32E4"/>
    <w:rsid w:val="003E34E1"/>
    <w:rsid w:val="003E3548"/>
    <w:rsid w:val="003E37E3"/>
    <w:rsid w:val="003E3A04"/>
    <w:rsid w:val="003E3DF4"/>
    <w:rsid w:val="003E51D6"/>
    <w:rsid w:val="003E5219"/>
    <w:rsid w:val="003E5717"/>
    <w:rsid w:val="003E6781"/>
    <w:rsid w:val="003E69D4"/>
    <w:rsid w:val="003E774C"/>
    <w:rsid w:val="003F0054"/>
    <w:rsid w:val="003F0940"/>
    <w:rsid w:val="003F098E"/>
    <w:rsid w:val="003F0C8E"/>
    <w:rsid w:val="003F0ED7"/>
    <w:rsid w:val="003F1387"/>
    <w:rsid w:val="003F24C3"/>
    <w:rsid w:val="003F2B76"/>
    <w:rsid w:val="003F3098"/>
    <w:rsid w:val="003F4261"/>
    <w:rsid w:val="003F4408"/>
    <w:rsid w:val="003F4B0F"/>
    <w:rsid w:val="003F5005"/>
    <w:rsid w:val="003F53F5"/>
    <w:rsid w:val="003F6227"/>
    <w:rsid w:val="003F64C5"/>
    <w:rsid w:val="003F6EE1"/>
    <w:rsid w:val="003F7134"/>
    <w:rsid w:val="003F7A83"/>
    <w:rsid w:val="003F7B1C"/>
    <w:rsid w:val="004001ED"/>
    <w:rsid w:val="00401525"/>
    <w:rsid w:val="00401814"/>
    <w:rsid w:val="00402548"/>
    <w:rsid w:val="00403321"/>
    <w:rsid w:val="00403CC7"/>
    <w:rsid w:val="004052DF"/>
    <w:rsid w:val="00406020"/>
    <w:rsid w:val="0041007C"/>
    <w:rsid w:val="00410F48"/>
    <w:rsid w:val="00411476"/>
    <w:rsid w:val="004116F6"/>
    <w:rsid w:val="00412C37"/>
    <w:rsid w:val="00412F33"/>
    <w:rsid w:val="00412FA3"/>
    <w:rsid w:val="00413852"/>
    <w:rsid w:val="00413CC5"/>
    <w:rsid w:val="0041435A"/>
    <w:rsid w:val="004157E3"/>
    <w:rsid w:val="004157E4"/>
    <w:rsid w:val="00415B06"/>
    <w:rsid w:val="00415F89"/>
    <w:rsid w:val="00416D54"/>
    <w:rsid w:val="00416D96"/>
    <w:rsid w:val="00417C88"/>
    <w:rsid w:val="00420071"/>
    <w:rsid w:val="00420296"/>
    <w:rsid w:val="004207F0"/>
    <w:rsid w:val="004214C6"/>
    <w:rsid w:val="004219B0"/>
    <w:rsid w:val="0042210B"/>
    <w:rsid w:val="004221E1"/>
    <w:rsid w:val="004228CC"/>
    <w:rsid w:val="00422ACC"/>
    <w:rsid w:val="0042305A"/>
    <w:rsid w:val="004234CB"/>
    <w:rsid w:val="00423B7C"/>
    <w:rsid w:val="004241BB"/>
    <w:rsid w:val="004246E7"/>
    <w:rsid w:val="00424BF4"/>
    <w:rsid w:val="00424D1A"/>
    <w:rsid w:val="004252EA"/>
    <w:rsid w:val="0042579C"/>
    <w:rsid w:val="00426014"/>
    <w:rsid w:val="00426BA4"/>
    <w:rsid w:val="00426DCA"/>
    <w:rsid w:val="0042748A"/>
    <w:rsid w:val="00427849"/>
    <w:rsid w:val="00427B97"/>
    <w:rsid w:val="004305E5"/>
    <w:rsid w:val="004305E6"/>
    <w:rsid w:val="00430CC6"/>
    <w:rsid w:val="004312E3"/>
    <w:rsid w:val="0043170F"/>
    <w:rsid w:val="00431B19"/>
    <w:rsid w:val="00431DB5"/>
    <w:rsid w:val="00432180"/>
    <w:rsid w:val="0043343B"/>
    <w:rsid w:val="004335A0"/>
    <w:rsid w:val="004339B1"/>
    <w:rsid w:val="00433AE9"/>
    <w:rsid w:val="00434724"/>
    <w:rsid w:val="00434D1F"/>
    <w:rsid w:val="00434E51"/>
    <w:rsid w:val="00435017"/>
    <w:rsid w:val="0043552F"/>
    <w:rsid w:val="00436A98"/>
    <w:rsid w:val="004375F0"/>
    <w:rsid w:val="00437F5B"/>
    <w:rsid w:val="00440D00"/>
    <w:rsid w:val="00441105"/>
    <w:rsid w:val="00441EA2"/>
    <w:rsid w:val="004427A7"/>
    <w:rsid w:val="00442852"/>
    <w:rsid w:val="00442C9E"/>
    <w:rsid w:val="00442F82"/>
    <w:rsid w:val="00443285"/>
    <w:rsid w:val="00443CCC"/>
    <w:rsid w:val="004442A3"/>
    <w:rsid w:val="00444365"/>
    <w:rsid w:val="00444628"/>
    <w:rsid w:val="00444B14"/>
    <w:rsid w:val="0044509A"/>
    <w:rsid w:val="00445B8A"/>
    <w:rsid w:val="00446B1F"/>
    <w:rsid w:val="00447665"/>
    <w:rsid w:val="00447B86"/>
    <w:rsid w:val="00450000"/>
    <w:rsid w:val="00451191"/>
    <w:rsid w:val="004512C8"/>
    <w:rsid w:val="004514A9"/>
    <w:rsid w:val="00452C1E"/>
    <w:rsid w:val="00452DE9"/>
    <w:rsid w:val="00453238"/>
    <w:rsid w:val="004547A7"/>
    <w:rsid w:val="00455EEA"/>
    <w:rsid w:val="00456643"/>
    <w:rsid w:val="00456AC6"/>
    <w:rsid w:val="00456EEB"/>
    <w:rsid w:val="00457082"/>
    <w:rsid w:val="0045751C"/>
    <w:rsid w:val="0045798E"/>
    <w:rsid w:val="004615ED"/>
    <w:rsid w:val="004618C6"/>
    <w:rsid w:val="00462447"/>
    <w:rsid w:val="0046262C"/>
    <w:rsid w:val="00462A69"/>
    <w:rsid w:val="00463F3A"/>
    <w:rsid w:val="004642AB"/>
    <w:rsid w:val="0046451E"/>
    <w:rsid w:val="00465704"/>
    <w:rsid w:val="00465A18"/>
    <w:rsid w:val="00465DF3"/>
    <w:rsid w:val="00465F73"/>
    <w:rsid w:val="00466155"/>
    <w:rsid w:val="00467E13"/>
    <w:rsid w:val="00467FC1"/>
    <w:rsid w:val="004704E3"/>
    <w:rsid w:val="00470695"/>
    <w:rsid w:val="00470A64"/>
    <w:rsid w:val="00470DC8"/>
    <w:rsid w:val="004713F5"/>
    <w:rsid w:val="00471E3C"/>
    <w:rsid w:val="004728A6"/>
    <w:rsid w:val="004730D3"/>
    <w:rsid w:val="004730FA"/>
    <w:rsid w:val="00474891"/>
    <w:rsid w:val="00474902"/>
    <w:rsid w:val="00475743"/>
    <w:rsid w:val="00475EBE"/>
    <w:rsid w:val="00476A81"/>
    <w:rsid w:val="00476EEA"/>
    <w:rsid w:val="004773F1"/>
    <w:rsid w:val="0047770A"/>
    <w:rsid w:val="004777B8"/>
    <w:rsid w:val="00477F2E"/>
    <w:rsid w:val="004808F6"/>
    <w:rsid w:val="00480EA0"/>
    <w:rsid w:val="004810F4"/>
    <w:rsid w:val="004826E4"/>
    <w:rsid w:val="00482A87"/>
    <w:rsid w:val="00482E0B"/>
    <w:rsid w:val="00482F9B"/>
    <w:rsid w:val="004831FA"/>
    <w:rsid w:val="0048363B"/>
    <w:rsid w:val="00483D5A"/>
    <w:rsid w:val="00483DA0"/>
    <w:rsid w:val="00484542"/>
    <w:rsid w:val="00484738"/>
    <w:rsid w:val="0048545A"/>
    <w:rsid w:val="00486015"/>
    <w:rsid w:val="00486022"/>
    <w:rsid w:val="00486BAC"/>
    <w:rsid w:val="0048767E"/>
    <w:rsid w:val="00487935"/>
    <w:rsid w:val="004907FA"/>
    <w:rsid w:val="0049229D"/>
    <w:rsid w:val="00492923"/>
    <w:rsid w:val="00492FE4"/>
    <w:rsid w:val="00493169"/>
    <w:rsid w:val="00493BFB"/>
    <w:rsid w:val="00493D74"/>
    <w:rsid w:val="00494F1A"/>
    <w:rsid w:val="00495556"/>
    <w:rsid w:val="004957B6"/>
    <w:rsid w:val="00495D95"/>
    <w:rsid w:val="00496D57"/>
    <w:rsid w:val="004978DF"/>
    <w:rsid w:val="00497994"/>
    <w:rsid w:val="00497F41"/>
    <w:rsid w:val="004A09F2"/>
    <w:rsid w:val="004A1F76"/>
    <w:rsid w:val="004A2496"/>
    <w:rsid w:val="004A2561"/>
    <w:rsid w:val="004A269F"/>
    <w:rsid w:val="004A273B"/>
    <w:rsid w:val="004A28F3"/>
    <w:rsid w:val="004A2C66"/>
    <w:rsid w:val="004A2C67"/>
    <w:rsid w:val="004A385B"/>
    <w:rsid w:val="004A38A7"/>
    <w:rsid w:val="004A3D9C"/>
    <w:rsid w:val="004A477F"/>
    <w:rsid w:val="004A627D"/>
    <w:rsid w:val="004A6ADA"/>
    <w:rsid w:val="004A6D89"/>
    <w:rsid w:val="004A6E85"/>
    <w:rsid w:val="004A6FA9"/>
    <w:rsid w:val="004A7AC5"/>
    <w:rsid w:val="004A7C92"/>
    <w:rsid w:val="004B080B"/>
    <w:rsid w:val="004B1174"/>
    <w:rsid w:val="004B163E"/>
    <w:rsid w:val="004B1BEA"/>
    <w:rsid w:val="004B1D19"/>
    <w:rsid w:val="004B3CC1"/>
    <w:rsid w:val="004B4602"/>
    <w:rsid w:val="004B47A8"/>
    <w:rsid w:val="004B523F"/>
    <w:rsid w:val="004B5363"/>
    <w:rsid w:val="004B538F"/>
    <w:rsid w:val="004B53EF"/>
    <w:rsid w:val="004B60CF"/>
    <w:rsid w:val="004B6B83"/>
    <w:rsid w:val="004B6E5D"/>
    <w:rsid w:val="004B77C2"/>
    <w:rsid w:val="004B791F"/>
    <w:rsid w:val="004B7A3A"/>
    <w:rsid w:val="004B7E11"/>
    <w:rsid w:val="004C058F"/>
    <w:rsid w:val="004C1C09"/>
    <w:rsid w:val="004C20EE"/>
    <w:rsid w:val="004C28E2"/>
    <w:rsid w:val="004C2AA9"/>
    <w:rsid w:val="004C2F1D"/>
    <w:rsid w:val="004C3EF1"/>
    <w:rsid w:val="004C410A"/>
    <w:rsid w:val="004C4E04"/>
    <w:rsid w:val="004C5502"/>
    <w:rsid w:val="004C6118"/>
    <w:rsid w:val="004C6723"/>
    <w:rsid w:val="004C68FC"/>
    <w:rsid w:val="004C720F"/>
    <w:rsid w:val="004C74D6"/>
    <w:rsid w:val="004C7F0F"/>
    <w:rsid w:val="004D0154"/>
    <w:rsid w:val="004D100F"/>
    <w:rsid w:val="004D2096"/>
    <w:rsid w:val="004D212E"/>
    <w:rsid w:val="004D2755"/>
    <w:rsid w:val="004D3900"/>
    <w:rsid w:val="004D44D0"/>
    <w:rsid w:val="004D4744"/>
    <w:rsid w:val="004D4B92"/>
    <w:rsid w:val="004D4C00"/>
    <w:rsid w:val="004D4D4B"/>
    <w:rsid w:val="004D5091"/>
    <w:rsid w:val="004D5894"/>
    <w:rsid w:val="004D6031"/>
    <w:rsid w:val="004D686F"/>
    <w:rsid w:val="004D6A0A"/>
    <w:rsid w:val="004D7369"/>
    <w:rsid w:val="004D77B2"/>
    <w:rsid w:val="004D79F9"/>
    <w:rsid w:val="004E016B"/>
    <w:rsid w:val="004E0674"/>
    <w:rsid w:val="004E1A80"/>
    <w:rsid w:val="004E2B14"/>
    <w:rsid w:val="004E2FDA"/>
    <w:rsid w:val="004E33A2"/>
    <w:rsid w:val="004E37D3"/>
    <w:rsid w:val="004E3C4A"/>
    <w:rsid w:val="004E4354"/>
    <w:rsid w:val="004E451D"/>
    <w:rsid w:val="004E4AA6"/>
    <w:rsid w:val="004E52E4"/>
    <w:rsid w:val="004E588C"/>
    <w:rsid w:val="004E62EA"/>
    <w:rsid w:val="004E6623"/>
    <w:rsid w:val="004E7250"/>
    <w:rsid w:val="004F2299"/>
    <w:rsid w:val="004F2D8D"/>
    <w:rsid w:val="004F335E"/>
    <w:rsid w:val="004F4388"/>
    <w:rsid w:val="004F47A9"/>
    <w:rsid w:val="004F4F5F"/>
    <w:rsid w:val="004F6326"/>
    <w:rsid w:val="004F6817"/>
    <w:rsid w:val="004F688D"/>
    <w:rsid w:val="004F6C0C"/>
    <w:rsid w:val="004F6C3C"/>
    <w:rsid w:val="004F70B7"/>
    <w:rsid w:val="004F7DDE"/>
    <w:rsid w:val="00500572"/>
    <w:rsid w:val="005009AB"/>
    <w:rsid w:val="00500CDA"/>
    <w:rsid w:val="00500D41"/>
    <w:rsid w:val="00501494"/>
    <w:rsid w:val="00501B58"/>
    <w:rsid w:val="00501BDF"/>
    <w:rsid w:val="0050329A"/>
    <w:rsid w:val="0050498A"/>
    <w:rsid w:val="00505279"/>
    <w:rsid w:val="005053FE"/>
    <w:rsid w:val="0050567B"/>
    <w:rsid w:val="005058F6"/>
    <w:rsid w:val="00505939"/>
    <w:rsid w:val="00505AA3"/>
    <w:rsid w:val="00505ADD"/>
    <w:rsid w:val="00505D32"/>
    <w:rsid w:val="00505E2C"/>
    <w:rsid w:val="00506359"/>
    <w:rsid w:val="00506C1B"/>
    <w:rsid w:val="005070E2"/>
    <w:rsid w:val="0051030B"/>
    <w:rsid w:val="00510759"/>
    <w:rsid w:val="0051080C"/>
    <w:rsid w:val="00510CE9"/>
    <w:rsid w:val="005113C8"/>
    <w:rsid w:val="00511918"/>
    <w:rsid w:val="00511D43"/>
    <w:rsid w:val="005128F3"/>
    <w:rsid w:val="00512BAA"/>
    <w:rsid w:val="00513B61"/>
    <w:rsid w:val="00513C10"/>
    <w:rsid w:val="00514088"/>
    <w:rsid w:val="0051483C"/>
    <w:rsid w:val="00514BA2"/>
    <w:rsid w:val="00515210"/>
    <w:rsid w:val="00515539"/>
    <w:rsid w:val="00515CFA"/>
    <w:rsid w:val="00515FF0"/>
    <w:rsid w:val="00516516"/>
    <w:rsid w:val="00516751"/>
    <w:rsid w:val="00517A38"/>
    <w:rsid w:val="00520A7B"/>
    <w:rsid w:val="005221B1"/>
    <w:rsid w:val="00522AEE"/>
    <w:rsid w:val="00523F80"/>
    <w:rsid w:val="005242FD"/>
    <w:rsid w:val="005248E3"/>
    <w:rsid w:val="00524A6F"/>
    <w:rsid w:val="00525324"/>
    <w:rsid w:val="005268A0"/>
    <w:rsid w:val="00526A4A"/>
    <w:rsid w:val="005277E4"/>
    <w:rsid w:val="0053009F"/>
    <w:rsid w:val="005303DA"/>
    <w:rsid w:val="0053068F"/>
    <w:rsid w:val="00531F2F"/>
    <w:rsid w:val="005321D2"/>
    <w:rsid w:val="00533601"/>
    <w:rsid w:val="00533794"/>
    <w:rsid w:val="00533E30"/>
    <w:rsid w:val="00535020"/>
    <w:rsid w:val="00535523"/>
    <w:rsid w:val="005355A6"/>
    <w:rsid w:val="00535A62"/>
    <w:rsid w:val="00535C65"/>
    <w:rsid w:val="00536D5C"/>
    <w:rsid w:val="005374EC"/>
    <w:rsid w:val="00537CAA"/>
    <w:rsid w:val="0054018A"/>
    <w:rsid w:val="005401BF"/>
    <w:rsid w:val="00541427"/>
    <w:rsid w:val="00541C18"/>
    <w:rsid w:val="00542F64"/>
    <w:rsid w:val="00543345"/>
    <w:rsid w:val="00543FB4"/>
    <w:rsid w:val="00543FCA"/>
    <w:rsid w:val="00545258"/>
    <w:rsid w:val="00545FE7"/>
    <w:rsid w:val="00546776"/>
    <w:rsid w:val="00546AFE"/>
    <w:rsid w:val="005471A8"/>
    <w:rsid w:val="00547620"/>
    <w:rsid w:val="005476CF"/>
    <w:rsid w:val="005477E6"/>
    <w:rsid w:val="005504C4"/>
    <w:rsid w:val="005507DB"/>
    <w:rsid w:val="00550A1C"/>
    <w:rsid w:val="00550F93"/>
    <w:rsid w:val="00551480"/>
    <w:rsid w:val="00551875"/>
    <w:rsid w:val="0055192E"/>
    <w:rsid w:val="00551A27"/>
    <w:rsid w:val="00551C7D"/>
    <w:rsid w:val="0055281F"/>
    <w:rsid w:val="00552F7C"/>
    <w:rsid w:val="00553076"/>
    <w:rsid w:val="00553ECB"/>
    <w:rsid w:val="00554CAA"/>
    <w:rsid w:val="005556EC"/>
    <w:rsid w:val="00555829"/>
    <w:rsid w:val="00556AC6"/>
    <w:rsid w:val="00556BE3"/>
    <w:rsid w:val="00557BD4"/>
    <w:rsid w:val="00557C98"/>
    <w:rsid w:val="00557D95"/>
    <w:rsid w:val="00557FFC"/>
    <w:rsid w:val="005602EA"/>
    <w:rsid w:val="00561238"/>
    <w:rsid w:val="00562306"/>
    <w:rsid w:val="00562F03"/>
    <w:rsid w:val="0056372C"/>
    <w:rsid w:val="005643BD"/>
    <w:rsid w:val="00564426"/>
    <w:rsid w:val="00564683"/>
    <w:rsid w:val="00564920"/>
    <w:rsid w:val="00564D51"/>
    <w:rsid w:val="00565A5F"/>
    <w:rsid w:val="005663EC"/>
    <w:rsid w:val="00566F9B"/>
    <w:rsid w:val="005671A2"/>
    <w:rsid w:val="00567E79"/>
    <w:rsid w:val="00570993"/>
    <w:rsid w:val="00570B05"/>
    <w:rsid w:val="00570B1B"/>
    <w:rsid w:val="0057127F"/>
    <w:rsid w:val="00572187"/>
    <w:rsid w:val="00572605"/>
    <w:rsid w:val="00573144"/>
    <w:rsid w:val="005731D5"/>
    <w:rsid w:val="00574304"/>
    <w:rsid w:val="00574376"/>
    <w:rsid w:val="0057537D"/>
    <w:rsid w:val="00575846"/>
    <w:rsid w:val="00575BB0"/>
    <w:rsid w:val="005762B4"/>
    <w:rsid w:val="00576CB0"/>
    <w:rsid w:val="00577FBE"/>
    <w:rsid w:val="0058044E"/>
    <w:rsid w:val="005813CC"/>
    <w:rsid w:val="005819A3"/>
    <w:rsid w:val="00582563"/>
    <w:rsid w:val="005828F3"/>
    <w:rsid w:val="005849F0"/>
    <w:rsid w:val="00584E13"/>
    <w:rsid w:val="00585317"/>
    <w:rsid w:val="00586267"/>
    <w:rsid w:val="00587291"/>
    <w:rsid w:val="00587303"/>
    <w:rsid w:val="00587E47"/>
    <w:rsid w:val="0059014F"/>
    <w:rsid w:val="0059122C"/>
    <w:rsid w:val="00591467"/>
    <w:rsid w:val="00591688"/>
    <w:rsid w:val="005918CA"/>
    <w:rsid w:val="00591BEC"/>
    <w:rsid w:val="00591CF7"/>
    <w:rsid w:val="00593054"/>
    <w:rsid w:val="005951AF"/>
    <w:rsid w:val="005957C7"/>
    <w:rsid w:val="00595E4F"/>
    <w:rsid w:val="00595F30"/>
    <w:rsid w:val="00596A33"/>
    <w:rsid w:val="00596DD5"/>
    <w:rsid w:val="00597066"/>
    <w:rsid w:val="005A0620"/>
    <w:rsid w:val="005A0625"/>
    <w:rsid w:val="005A088A"/>
    <w:rsid w:val="005A0B9A"/>
    <w:rsid w:val="005A0CCB"/>
    <w:rsid w:val="005A0D98"/>
    <w:rsid w:val="005A1577"/>
    <w:rsid w:val="005A1E99"/>
    <w:rsid w:val="005A2A3A"/>
    <w:rsid w:val="005A358B"/>
    <w:rsid w:val="005A37A7"/>
    <w:rsid w:val="005A3BC9"/>
    <w:rsid w:val="005A4144"/>
    <w:rsid w:val="005A4A67"/>
    <w:rsid w:val="005A4D68"/>
    <w:rsid w:val="005A4DCF"/>
    <w:rsid w:val="005A5057"/>
    <w:rsid w:val="005A509E"/>
    <w:rsid w:val="005A5C29"/>
    <w:rsid w:val="005A6BC7"/>
    <w:rsid w:val="005A6C99"/>
    <w:rsid w:val="005A7026"/>
    <w:rsid w:val="005A77CE"/>
    <w:rsid w:val="005B06A7"/>
    <w:rsid w:val="005B2327"/>
    <w:rsid w:val="005B2A0D"/>
    <w:rsid w:val="005B2FA6"/>
    <w:rsid w:val="005B35C5"/>
    <w:rsid w:val="005B4241"/>
    <w:rsid w:val="005B47DF"/>
    <w:rsid w:val="005B5481"/>
    <w:rsid w:val="005B5530"/>
    <w:rsid w:val="005B6A0D"/>
    <w:rsid w:val="005C03AF"/>
    <w:rsid w:val="005C0A84"/>
    <w:rsid w:val="005C0B35"/>
    <w:rsid w:val="005C2665"/>
    <w:rsid w:val="005C278E"/>
    <w:rsid w:val="005C35C9"/>
    <w:rsid w:val="005C3A3A"/>
    <w:rsid w:val="005C460A"/>
    <w:rsid w:val="005C4A72"/>
    <w:rsid w:val="005C616E"/>
    <w:rsid w:val="005C6B46"/>
    <w:rsid w:val="005C6DE9"/>
    <w:rsid w:val="005C7141"/>
    <w:rsid w:val="005C731D"/>
    <w:rsid w:val="005C7CC3"/>
    <w:rsid w:val="005D005F"/>
    <w:rsid w:val="005D0066"/>
    <w:rsid w:val="005D04BD"/>
    <w:rsid w:val="005D08C0"/>
    <w:rsid w:val="005D112B"/>
    <w:rsid w:val="005D14EE"/>
    <w:rsid w:val="005D1ADA"/>
    <w:rsid w:val="005D1D1A"/>
    <w:rsid w:val="005D1E8A"/>
    <w:rsid w:val="005D2F57"/>
    <w:rsid w:val="005D4447"/>
    <w:rsid w:val="005D4535"/>
    <w:rsid w:val="005D4625"/>
    <w:rsid w:val="005D5CC5"/>
    <w:rsid w:val="005D68E1"/>
    <w:rsid w:val="005D7555"/>
    <w:rsid w:val="005E0167"/>
    <w:rsid w:val="005E03CD"/>
    <w:rsid w:val="005E0547"/>
    <w:rsid w:val="005E06AA"/>
    <w:rsid w:val="005E140A"/>
    <w:rsid w:val="005E2BA8"/>
    <w:rsid w:val="005E3059"/>
    <w:rsid w:val="005E33A5"/>
    <w:rsid w:val="005E3D16"/>
    <w:rsid w:val="005E3E04"/>
    <w:rsid w:val="005E4BA0"/>
    <w:rsid w:val="005E50C0"/>
    <w:rsid w:val="005E60A9"/>
    <w:rsid w:val="005F017B"/>
    <w:rsid w:val="005F0211"/>
    <w:rsid w:val="005F1969"/>
    <w:rsid w:val="005F1B11"/>
    <w:rsid w:val="005F272B"/>
    <w:rsid w:val="005F3DE0"/>
    <w:rsid w:val="005F4258"/>
    <w:rsid w:val="005F4FD1"/>
    <w:rsid w:val="005F5BC9"/>
    <w:rsid w:val="005F61A4"/>
    <w:rsid w:val="005F773D"/>
    <w:rsid w:val="005F77B9"/>
    <w:rsid w:val="005F7942"/>
    <w:rsid w:val="005F7A99"/>
    <w:rsid w:val="00600056"/>
    <w:rsid w:val="00600ED5"/>
    <w:rsid w:val="006011CE"/>
    <w:rsid w:val="00601756"/>
    <w:rsid w:val="00601EF1"/>
    <w:rsid w:val="00602ADF"/>
    <w:rsid w:val="00602E03"/>
    <w:rsid w:val="00603810"/>
    <w:rsid w:val="00605869"/>
    <w:rsid w:val="00606262"/>
    <w:rsid w:val="00606E02"/>
    <w:rsid w:val="00607572"/>
    <w:rsid w:val="00607785"/>
    <w:rsid w:val="00607939"/>
    <w:rsid w:val="00607A85"/>
    <w:rsid w:val="00610C46"/>
    <w:rsid w:val="006110AA"/>
    <w:rsid w:val="00611E57"/>
    <w:rsid w:val="00612AB7"/>
    <w:rsid w:val="00612CA1"/>
    <w:rsid w:val="00614E03"/>
    <w:rsid w:val="00615EC1"/>
    <w:rsid w:val="0061646F"/>
    <w:rsid w:val="00617171"/>
    <w:rsid w:val="006206DF"/>
    <w:rsid w:val="00620D84"/>
    <w:rsid w:val="00620E1F"/>
    <w:rsid w:val="006211F2"/>
    <w:rsid w:val="00621294"/>
    <w:rsid w:val="00621557"/>
    <w:rsid w:val="00622B7C"/>
    <w:rsid w:val="006236AF"/>
    <w:rsid w:val="0062478C"/>
    <w:rsid w:val="00625126"/>
    <w:rsid w:val="006254CF"/>
    <w:rsid w:val="00625639"/>
    <w:rsid w:val="00625FB5"/>
    <w:rsid w:val="00626D8A"/>
    <w:rsid w:val="00627356"/>
    <w:rsid w:val="00632172"/>
    <w:rsid w:val="00632193"/>
    <w:rsid w:val="0063279A"/>
    <w:rsid w:val="006328C0"/>
    <w:rsid w:val="006329DB"/>
    <w:rsid w:val="00632E4A"/>
    <w:rsid w:val="00633162"/>
    <w:rsid w:val="00633267"/>
    <w:rsid w:val="006333CA"/>
    <w:rsid w:val="006337E8"/>
    <w:rsid w:val="00633FE6"/>
    <w:rsid w:val="00634DC2"/>
    <w:rsid w:val="00635765"/>
    <w:rsid w:val="00636709"/>
    <w:rsid w:val="006373BE"/>
    <w:rsid w:val="0064089D"/>
    <w:rsid w:val="006408D4"/>
    <w:rsid w:val="006408E2"/>
    <w:rsid w:val="006409AC"/>
    <w:rsid w:val="0064159B"/>
    <w:rsid w:val="00642490"/>
    <w:rsid w:val="00642A9F"/>
    <w:rsid w:val="00642E3C"/>
    <w:rsid w:val="00642E7B"/>
    <w:rsid w:val="00642EEA"/>
    <w:rsid w:val="00643F9F"/>
    <w:rsid w:val="00644A63"/>
    <w:rsid w:val="00644DCD"/>
    <w:rsid w:val="00645A7F"/>
    <w:rsid w:val="006460EE"/>
    <w:rsid w:val="006467D2"/>
    <w:rsid w:val="006468B3"/>
    <w:rsid w:val="00646A03"/>
    <w:rsid w:val="006472BC"/>
    <w:rsid w:val="00650DD7"/>
    <w:rsid w:val="0065179E"/>
    <w:rsid w:val="00652033"/>
    <w:rsid w:val="0065243E"/>
    <w:rsid w:val="00652522"/>
    <w:rsid w:val="00652DC1"/>
    <w:rsid w:val="006535A7"/>
    <w:rsid w:val="00654592"/>
    <w:rsid w:val="00656660"/>
    <w:rsid w:val="00656817"/>
    <w:rsid w:val="00656873"/>
    <w:rsid w:val="00657108"/>
    <w:rsid w:val="0065733C"/>
    <w:rsid w:val="0066044A"/>
    <w:rsid w:val="00660ACD"/>
    <w:rsid w:val="006611BD"/>
    <w:rsid w:val="006619BC"/>
    <w:rsid w:val="00662DF6"/>
    <w:rsid w:val="00662FC3"/>
    <w:rsid w:val="00664525"/>
    <w:rsid w:val="00664AD8"/>
    <w:rsid w:val="00665531"/>
    <w:rsid w:val="006655A1"/>
    <w:rsid w:val="00665C6D"/>
    <w:rsid w:val="00665CA6"/>
    <w:rsid w:val="0066644F"/>
    <w:rsid w:val="00666C57"/>
    <w:rsid w:val="00666D7B"/>
    <w:rsid w:val="00666E29"/>
    <w:rsid w:val="006674E0"/>
    <w:rsid w:val="00670F7C"/>
    <w:rsid w:val="006716A4"/>
    <w:rsid w:val="006727F3"/>
    <w:rsid w:val="006728B2"/>
    <w:rsid w:val="00672FEB"/>
    <w:rsid w:val="00673713"/>
    <w:rsid w:val="00673A21"/>
    <w:rsid w:val="00673C75"/>
    <w:rsid w:val="006743F1"/>
    <w:rsid w:val="00674847"/>
    <w:rsid w:val="00674E28"/>
    <w:rsid w:val="00675616"/>
    <w:rsid w:val="006759D6"/>
    <w:rsid w:val="006760E5"/>
    <w:rsid w:val="006761E4"/>
    <w:rsid w:val="00676302"/>
    <w:rsid w:val="006764EB"/>
    <w:rsid w:val="00676E7B"/>
    <w:rsid w:val="006771F9"/>
    <w:rsid w:val="006807EC"/>
    <w:rsid w:val="0068135C"/>
    <w:rsid w:val="006814C6"/>
    <w:rsid w:val="00681503"/>
    <w:rsid w:val="00681648"/>
    <w:rsid w:val="00681994"/>
    <w:rsid w:val="006820E2"/>
    <w:rsid w:val="006821FD"/>
    <w:rsid w:val="00682929"/>
    <w:rsid w:val="00682B96"/>
    <w:rsid w:val="006834C0"/>
    <w:rsid w:val="00683A9B"/>
    <w:rsid w:val="00683F93"/>
    <w:rsid w:val="00683FBE"/>
    <w:rsid w:val="006844A0"/>
    <w:rsid w:val="006848C3"/>
    <w:rsid w:val="00685226"/>
    <w:rsid w:val="00686574"/>
    <w:rsid w:val="00686B04"/>
    <w:rsid w:val="00687EB3"/>
    <w:rsid w:val="00690B16"/>
    <w:rsid w:val="00692CDB"/>
    <w:rsid w:val="00693A76"/>
    <w:rsid w:val="00693F2C"/>
    <w:rsid w:val="0069409F"/>
    <w:rsid w:val="00694125"/>
    <w:rsid w:val="006943BD"/>
    <w:rsid w:val="006948C4"/>
    <w:rsid w:val="00695745"/>
    <w:rsid w:val="00695B88"/>
    <w:rsid w:val="006964D1"/>
    <w:rsid w:val="00696718"/>
    <w:rsid w:val="00696E44"/>
    <w:rsid w:val="006973B2"/>
    <w:rsid w:val="00697813"/>
    <w:rsid w:val="006A0662"/>
    <w:rsid w:val="006A13DB"/>
    <w:rsid w:val="006A14F2"/>
    <w:rsid w:val="006A15AF"/>
    <w:rsid w:val="006A19F6"/>
    <w:rsid w:val="006A1B8E"/>
    <w:rsid w:val="006A3D49"/>
    <w:rsid w:val="006A4068"/>
    <w:rsid w:val="006A4B7E"/>
    <w:rsid w:val="006A4FA9"/>
    <w:rsid w:val="006A5BEB"/>
    <w:rsid w:val="006A5CF5"/>
    <w:rsid w:val="006A5E4B"/>
    <w:rsid w:val="006A6629"/>
    <w:rsid w:val="006A6B5F"/>
    <w:rsid w:val="006A6D82"/>
    <w:rsid w:val="006A794A"/>
    <w:rsid w:val="006A7CFE"/>
    <w:rsid w:val="006A7E15"/>
    <w:rsid w:val="006B04CA"/>
    <w:rsid w:val="006B090B"/>
    <w:rsid w:val="006B0C60"/>
    <w:rsid w:val="006B0FC2"/>
    <w:rsid w:val="006B10DC"/>
    <w:rsid w:val="006B29B6"/>
    <w:rsid w:val="006B2FE8"/>
    <w:rsid w:val="006B45A8"/>
    <w:rsid w:val="006B549D"/>
    <w:rsid w:val="006B577E"/>
    <w:rsid w:val="006B643A"/>
    <w:rsid w:val="006B7276"/>
    <w:rsid w:val="006B74BF"/>
    <w:rsid w:val="006C00C4"/>
    <w:rsid w:val="006C0348"/>
    <w:rsid w:val="006C1FA9"/>
    <w:rsid w:val="006C2194"/>
    <w:rsid w:val="006C2611"/>
    <w:rsid w:val="006C2DEF"/>
    <w:rsid w:val="006C30EA"/>
    <w:rsid w:val="006C39EE"/>
    <w:rsid w:val="006C3DCC"/>
    <w:rsid w:val="006C4D3E"/>
    <w:rsid w:val="006C4D87"/>
    <w:rsid w:val="006C5CE8"/>
    <w:rsid w:val="006C6801"/>
    <w:rsid w:val="006C7235"/>
    <w:rsid w:val="006D06B2"/>
    <w:rsid w:val="006D07FC"/>
    <w:rsid w:val="006D171E"/>
    <w:rsid w:val="006D2C59"/>
    <w:rsid w:val="006D409A"/>
    <w:rsid w:val="006D44F4"/>
    <w:rsid w:val="006D47D7"/>
    <w:rsid w:val="006D4D5D"/>
    <w:rsid w:val="006D5DD9"/>
    <w:rsid w:val="006D6017"/>
    <w:rsid w:val="006D6489"/>
    <w:rsid w:val="006D6977"/>
    <w:rsid w:val="006D6EF4"/>
    <w:rsid w:val="006D7955"/>
    <w:rsid w:val="006E00D3"/>
    <w:rsid w:val="006E11FF"/>
    <w:rsid w:val="006E1C06"/>
    <w:rsid w:val="006E27BF"/>
    <w:rsid w:val="006E2CA6"/>
    <w:rsid w:val="006E364F"/>
    <w:rsid w:val="006E377C"/>
    <w:rsid w:val="006E395D"/>
    <w:rsid w:val="006E4EC8"/>
    <w:rsid w:val="006E50A6"/>
    <w:rsid w:val="006E50DD"/>
    <w:rsid w:val="006E539B"/>
    <w:rsid w:val="006E53B0"/>
    <w:rsid w:val="006E6880"/>
    <w:rsid w:val="006E68BC"/>
    <w:rsid w:val="006E6B1C"/>
    <w:rsid w:val="006E6E99"/>
    <w:rsid w:val="006E7188"/>
    <w:rsid w:val="006E7211"/>
    <w:rsid w:val="006E7665"/>
    <w:rsid w:val="006E7789"/>
    <w:rsid w:val="006F0C2C"/>
    <w:rsid w:val="006F109B"/>
    <w:rsid w:val="006F1E88"/>
    <w:rsid w:val="006F2105"/>
    <w:rsid w:val="006F2388"/>
    <w:rsid w:val="006F24B9"/>
    <w:rsid w:val="006F2602"/>
    <w:rsid w:val="006F2AE6"/>
    <w:rsid w:val="006F2C0A"/>
    <w:rsid w:val="006F3F8C"/>
    <w:rsid w:val="006F4074"/>
    <w:rsid w:val="006F4129"/>
    <w:rsid w:val="006F41B9"/>
    <w:rsid w:val="006F4344"/>
    <w:rsid w:val="006F43F4"/>
    <w:rsid w:val="006F4873"/>
    <w:rsid w:val="006F4F7D"/>
    <w:rsid w:val="006F4FFD"/>
    <w:rsid w:val="006F60A3"/>
    <w:rsid w:val="006F6A8A"/>
    <w:rsid w:val="006F6CB5"/>
    <w:rsid w:val="006F7568"/>
    <w:rsid w:val="006F774A"/>
    <w:rsid w:val="006F776E"/>
    <w:rsid w:val="0070192E"/>
    <w:rsid w:val="007025E3"/>
    <w:rsid w:val="00703C74"/>
    <w:rsid w:val="007051D9"/>
    <w:rsid w:val="00705220"/>
    <w:rsid w:val="007054FC"/>
    <w:rsid w:val="007055F0"/>
    <w:rsid w:val="00705671"/>
    <w:rsid w:val="007066DD"/>
    <w:rsid w:val="007070EF"/>
    <w:rsid w:val="007076BA"/>
    <w:rsid w:val="007079CD"/>
    <w:rsid w:val="007100D2"/>
    <w:rsid w:val="00710BB6"/>
    <w:rsid w:val="00710D38"/>
    <w:rsid w:val="00710D84"/>
    <w:rsid w:val="00711B37"/>
    <w:rsid w:val="00712461"/>
    <w:rsid w:val="007129A1"/>
    <w:rsid w:val="00712CFB"/>
    <w:rsid w:val="0071322A"/>
    <w:rsid w:val="00713B3D"/>
    <w:rsid w:val="00713E38"/>
    <w:rsid w:val="0071458E"/>
    <w:rsid w:val="007154BF"/>
    <w:rsid w:val="00715B51"/>
    <w:rsid w:val="00715B88"/>
    <w:rsid w:val="00715C4E"/>
    <w:rsid w:val="00716013"/>
    <w:rsid w:val="00716AC9"/>
    <w:rsid w:val="00717875"/>
    <w:rsid w:val="0072122F"/>
    <w:rsid w:val="007219E4"/>
    <w:rsid w:val="00721A31"/>
    <w:rsid w:val="00722488"/>
    <w:rsid w:val="00724165"/>
    <w:rsid w:val="007242BF"/>
    <w:rsid w:val="00724D0C"/>
    <w:rsid w:val="007250DB"/>
    <w:rsid w:val="007252D4"/>
    <w:rsid w:val="007269BC"/>
    <w:rsid w:val="00726EB9"/>
    <w:rsid w:val="00730224"/>
    <w:rsid w:val="0073058B"/>
    <w:rsid w:val="00730912"/>
    <w:rsid w:val="00730CD0"/>
    <w:rsid w:val="00731208"/>
    <w:rsid w:val="00731763"/>
    <w:rsid w:val="00731CFD"/>
    <w:rsid w:val="00732616"/>
    <w:rsid w:val="0073277A"/>
    <w:rsid w:val="00732B73"/>
    <w:rsid w:val="007337C0"/>
    <w:rsid w:val="00734232"/>
    <w:rsid w:val="00734329"/>
    <w:rsid w:val="00734635"/>
    <w:rsid w:val="007350B6"/>
    <w:rsid w:val="0073536D"/>
    <w:rsid w:val="00735981"/>
    <w:rsid w:val="00736AFF"/>
    <w:rsid w:val="00737632"/>
    <w:rsid w:val="00737908"/>
    <w:rsid w:val="00737B43"/>
    <w:rsid w:val="00740177"/>
    <w:rsid w:val="007405A8"/>
    <w:rsid w:val="00740C21"/>
    <w:rsid w:val="00742663"/>
    <w:rsid w:val="00742858"/>
    <w:rsid w:val="00742CD4"/>
    <w:rsid w:val="007431E3"/>
    <w:rsid w:val="00743B99"/>
    <w:rsid w:val="0074412D"/>
    <w:rsid w:val="0074501C"/>
    <w:rsid w:val="00745925"/>
    <w:rsid w:val="0074600B"/>
    <w:rsid w:val="007529A9"/>
    <w:rsid w:val="00752A31"/>
    <w:rsid w:val="00753B3F"/>
    <w:rsid w:val="00754DA2"/>
    <w:rsid w:val="007558EF"/>
    <w:rsid w:val="00755EA7"/>
    <w:rsid w:val="007565DE"/>
    <w:rsid w:val="00756812"/>
    <w:rsid w:val="00756CBC"/>
    <w:rsid w:val="007579D7"/>
    <w:rsid w:val="00757C3B"/>
    <w:rsid w:val="00757DCC"/>
    <w:rsid w:val="007607A6"/>
    <w:rsid w:val="007611B6"/>
    <w:rsid w:val="00761F4B"/>
    <w:rsid w:val="00761FA6"/>
    <w:rsid w:val="00762BBD"/>
    <w:rsid w:val="00763171"/>
    <w:rsid w:val="00763954"/>
    <w:rsid w:val="00763E96"/>
    <w:rsid w:val="0076439A"/>
    <w:rsid w:val="007645D9"/>
    <w:rsid w:val="007649BE"/>
    <w:rsid w:val="007674CC"/>
    <w:rsid w:val="0077064C"/>
    <w:rsid w:val="007706CD"/>
    <w:rsid w:val="007716C2"/>
    <w:rsid w:val="007717A8"/>
    <w:rsid w:val="00771C0A"/>
    <w:rsid w:val="00771C4D"/>
    <w:rsid w:val="00771FBB"/>
    <w:rsid w:val="00773331"/>
    <w:rsid w:val="00773600"/>
    <w:rsid w:val="00773608"/>
    <w:rsid w:val="00773642"/>
    <w:rsid w:val="00774B89"/>
    <w:rsid w:val="00774C1F"/>
    <w:rsid w:val="007752C2"/>
    <w:rsid w:val="00776000"/>
    <w:rsid w:val="00776188"/>
    <w:rsid w:val="007767A7"/>
    <w:rsid w:val="00776EA6"/>
    <w:rsid w:val="007770A7"/>
    <w:rsid w:val="00777195"/>
    <w:rsid w:val="007773DC"/>
    <w:rsid w:val="007775CD"/>
    <w:rsid w:val="00780524"/>
    <w:rsid w:val="00780A9A"/>
    <w:rsid w:val="00781057"/>
    <w:rsid w:val="007812C5"/>
    <w:rsid w:val="00781654"/>
    <w:rsid w:val="00781683"/>
    <w:rsid w:val="00781DAA"/>
    <w:rsid w:val="00782103"/>
    <w:rsid w:val="00782226"/>
    <w:rsid w:val="007827A5"/>
    <w:rsid w:val="007834E1"/>
    <w:rsid w:val="00783E70"/>
    <w:rsid w:val="00783EF9"/>
    <w:rsid w:val="00785407"/>
    <w:rsid w:val="00786DC6"/>
    <w:rsid w:val="00787BD1"/>
    <w:rsid w:val="00787C8D"/>
    <w:rsid w:val="007908B2"/>
    <w:rsid w:val="00790995"/>
    <w:rsid w:val="00790CFF"/>
    <w:rsid w:val="00791584"/>
    <w:rsid w:val="00791ABD"/>
    <w:rsid w:val="0079252C"/>
    <w:rsid w:val="0079289E"/>
    <w:rsid w:val="00792B78"/>
    <w:rsid w:val="00793671"/>
    <w:rsid w:val="00793900"/>
    <w:rsid w:val="00793E44"/>
    <w:rsid w:val="007940CA"/>
    <w:rsid w:val="00795ABD"/>
    <w:rsid w:val="00795D64"/>
    <w:rsid w:val="0079653C"/>
    <w:rsid w:val="00796E8F"/>
    <w:rsid w:val="007976BC"/>
    <w:rsid w:val="00797E1A"/>
    <w:rsid w:val="007A0844"/>
    <w:rsid w:val="007A14FD"/>
    <w:rsid w:val="007A184C"/>
    <w:rsid w:val="007A264E"/>
    <w:rsid w:val="007A40AC"/>
    <w:rsid w:val="007A46AA"/>
    <w:rsid w:val="007A4B66"/>
    <w:rsid w:val="007A5934"/>
    <w:rsid w:val="007A5B38"/>
    <w:rsid w:val="007A604D"/>
    <w:rsid w:val="007A7F73"/>
    <w:rsid w:val="007B0307"/>
    <w:rsid w:val="007B070F"/>
    <w:rsid w:val="007B11A9"/>
    <w:rsid w:val="007B143F"/>
    <w:rsid w:val="007B1716"/>
    <w:rsid w:val="007B1A4F"/>
    <w:rsid w:val="007B1D9B"/>
    <w:rsid w:val="007B2323"/>
    <w:rsid w:val="007B2620"/>
    <w:rsid w:val="007B2917"/>
    <w:rsid w:val="007B2B17"/>
    <w:rsid w:val="007B4922"/>
    <w:rsid w:val="007B4F45"/>
    <w:rsid w:val="007B51CC"/>
    <w:rsid w:val="007B5907"/>
    <w:rsid w:val="007B593A"/>
    <w:rsid w:val="007B5D2C"/>
    <w:rsid w:val="007B64AB"/>
    <w:rsid w:val="007B66EF"/>
    <w:rsid w:val="007B683E"/>
    <w:rsid w:val="007B6933"/>
    <w:rsid w:val="007B7315"/>
    <w:rsid w:val="007B7AB3"/>
    <w:rsid w:val="007C0261"/>
    <w:rsid w:val="007C03D0"/>
    <w:rsid w:val="007C0880"/>
    <w:rsid w:val="007C17AD"/>
    <w:rsid w:val="007C1A31"/>
    <w:rsid w:val="007C1BD4"/>
    <w:rsid w:val="007C1D39"/>
    <w:rsid w:val="007C283F"/>
    <w:rsid w:val="007C2B10"/>
    <w:rsid w:val="007C2C99"/>
    <w:rsid w:val="007C3353"/>
    <w:rsid w:val="007C362F"/>
    <w:rsid w:val="007C4DD0"/>
    <w:rsid w:val="007C4E79"/>
    <w:rsid w:val="007C504B"/>
    <w:rsid w:val="007C623A"/>
    <w:rsid w:val="007C6A1B"/>
    <w:rsid w:val="007C6B8E"/>
    <w:rsid w:val="007C7279"/>
    <w:rsid w:val="007C7518"/>
    <w:rsid w:val="007C7B62"/>
    <w:rsid w:val="007C7EA5"/>
    <w:rsid w:val="007D0461"/>
    <w:rsid w:val="007D0586"/>
    <w:rsid w:val="007D0798"/>
    <w:rsid w:val="007D15FD"/>
    <w:rsid w:val="007D1BC1"/>
    <w:rsid w:val="007D2C6D"/>
    <w:rsid w:val="007D2DF4"/>
    <w:rsid w:val="007D2E50"/>
    <w:rsid w:val="007D3753"/>
    <w:rsid w:val="007D50A8"/>
    <w:rsid w:val="007D5953"/>
    <w:rsid w:val="007D5F80"/>
    <w:rsid w:val="007D62E3"/>
    <w:rsid w:val="007D7194"/>
    <w:rsid w:val="007E0980"/>
    <w:rsid w:val="007E1840"/>
    <w:rsid w:val="007E2649"/>
    <w:rsid w:val="007E3972"/>
    <w:rsid w:val="007E4588"/>
    <w:rsid w:val="007E4AE9"/>
    <w:rsid w:val="007E4B81"/>
    <w:rsid w:val="007E5B47"/>
    <w:rsid w:val="007E5F79"/>
    <w:rsid w:val="007E6405"/>
    <w:rsid w:val="007E66D4"/>
    <w:rsid w:val="007E6795"/>
    <w:rsid w:val="007E713E"/>
    <w:rsid w:val="007E747B"/>
    <w:rsid w:val="007E7A46"/>
    <w:rsid w:val="007F07B4"/>
    <w:rsid w:val="007F0F5C"/>
    <w:rsid w:val="007F11B1"/>
    <w:rsid w:val="007F21E5"/>
    <w:rsid w:val="007F2C50"/>
    <w:rsid w:val="007F31F7"/>
    <w:rsid w:val="007F35AC"/>
    <w:rsid w:val="007F441E"/>
    <w:rsid w:val="007F45FC"/>
    <w:rsid w:val="007F4DC7"/>
    <w:rsid w:val="007F5404"/>
    <w:rsid w:val="007F5D9D"/>
    <w:rsid w:val="007F6847"/>
    <w:rsid w:val="0080041E"/>
    <w:rsid w:val="0080079F"/>
    <w:rsid w:val="00800C4D"/>
    <w:rsid w:val="00800EB0"/>
    <w:rsid w:val="008010E4"/>
    <w:rsid w:val="0080110B"/>
    <w:rsid w:val="00801F08"/>
    <w:rsid w:val="0080211E"/>
    <w:rsid w:val="00802BB3"/>
    <w:rsid w:val="00803278"/>
    <w:rsid w:val="00803A5F"/>
    <w:rsid w:val="00803A65"/>
    <w:rsid w:val="00803B25"/>
    <w:rsid w:val="00803F0C"/>
    <w:rsid w:val="00804B6F"/>
    <w:rsid w:val="00804E6A"/>
    <w:rsid w:val="008051FA"/>
    <w:rsid w:val="0080520D"/>
    <w:rsid w:val="0080525A"/>
    <w:rsid w:val="008061A0"/>
    <w:rsid w:val="00807A09"/>
    <w:rsid w:val="00807E25"/>
    <w:rsid w:val="00810082"/>
    <w:rsid w:val="00810B28"/>
    <w:rsid w:val="00811440"/>
    <w:rsid w:val="00811EB0"/>
    <w:rsid w:val="00811FE3"/>
    <w:rsid w:val="00812435"/>
    <w:rsid w:val="008131F9"/>
    <w:rsid w:val="008136CA"/>
    <w:rsid w:val="00813757"/>
    <w:rsid w:val="00813E76"/>
    <w:rsid w:val="008145FD"/>
    <w:rsid w:val="00815147"/>
    <w:rsid w:val="008152D4"/>
    <w:rsid w:val="00815C79"/>
    <w:rsid w:val="008178A6"/>
    <w:rsid w:val="00820047"/>
    <w:rsid w:val="00820312"/>
    <w:rsid w:val="00821737"/>
    <w:rsid w:val="00821E89"/>
    <w:rsid w:val="008220FE"/>
    <w:rsid w:val="008231F7"/>
    <w:rsid w:val="0082338A"/>
    <w:rsid w:val="00823414"/>
    <w:rsid w:val="00823420"/>
    <w:rsid w:val="0082347F"/>
    <w:rsid w:val="00823503"/>
    <w:rsid w:val="00824430"/>
    <w:rsid w:val="0082472F"/>
    <w:rsid w:val="008247A6"/>
    <w:rsid w:val="00827997"/>
    <w:rsid w:val="00827FC5"/>
    <w:rsid w:val="00827FFD"/>
    <w:rsid w:val="008310F6"/>
    <w:rsid w:val="0083125E"/>
    <w:rsid w:val="00831574"/>
    <w:rsid w:val="00831A66"/>
    <w:rsid w:val="00831AEA"/>
    <w:rsid w:val="008324DE"/>
    <w:rsid w:val="00832D05"/>
    <w:rsid w:val="00833458"/>
    <w:rsid w:val="00834FFC"/>
    <w:rsid w:val="00835D18"/>
    <w:rsid w:val="00836EA7"/>
    <w:rsid w:val="00836EB6"/>
    <w:rsid w:val="0083754B"/>
    <w:rsid w:val="00840115"/>
    <w:rsid w:val="00840B11"/>
    <w:rsid w:val="00840C67"/>
    <w:rsid w:val="00841990"/>
    <w:rsid w:val="00841A40"/>
    <w:rsid w:val="00842279"/>
    <w:rsid w:val="008427DF"/>
    <w:rsid w:val="00843D2C"/>
    <w:rsid w:val="00843F45"/>
    <w:rsid w:val="00844038"/>
    <w:rsid w:val="0084460D"/>
    <w:rsid w:val="008446CC"/>
    <w:rsid w:val="0084481A"/>
    <w:rsid w:val="00844B5C"/>
    <w:rsid w:val="00844C48"/>
    <w:rsid w:val="00845951"/>
    <w:rsid w:val="008460D3"/>
    <w:rsid w:val="00846493"/>
    <w:rsid w:val="00846C44"/>
    <w:rsid w:val="00846C8F"/>
    <w:rsid w:val="00847272"/>
    <w:rsid w:val="00847B03"/>
    <w:rsid w:val="00847C49"/>
    <w:rsid w:val="00847E39"/>
    <w:rsid w:val="00847FD9"/>
    <w:rsid w:val="008500B1"/>
    <w:rsid w:val="008504DA"/>
    <w:rsid w:val="008507CE"/>
    <w:rsid w:val="00850C7C"/>
    <w:rsid w:val="008510C3"/>
    <w:rsid w:val="00851585"/>
    <w:rsid w:val="00852033"/>
    <w:rsid w:val="0085270A"/>
    <w:rsid w:val="00852746"/>
    <w:rsid w:val="008535AF"/>
    <w:rsid w:val="00853F3B"/>
    <w:rsid w:val="00854180"/>
    <w:rsid w:val="008544EA"/>
    <w:rsid w:val="00854640"/>
    <w:rsid w:val="00854BB1"/>
    <w:rsid w:val="00854CBE"/>
    <w:rsid w:val="00854F5E"/>
    <w:rsid w:val="00855A07"/>
    <w:rsid w:val="00856846"/>
    <w:rsid w:val="008575B1"/>
    <w:rsid w:val="00857C8C"/>
    <w:rsid w:val="008607A3"/>
    <w:rsid w:val="00860D99"/>
    <w:rsid w:val="00860E3C"/>
    <w:rsid w:val="00860E72"/>
    <w:rsid w:val="008619A1"/>
    <w:rsid w:val="00861A6F"/>
    <w:rsid w:val="00861A74"/>
    <w:rsid w:val="00861F34"/>
    <w:rsid w:val="00862446"/>
    <w:rsid w:val="008628B0"/>
    <w:rsid w:val="008637D2"/>
    <w:rsid w:val="0086457A"/>
    <w:rsid w:val="00864B27"/>
    <w:rsid w:val="008653F7"/>
    <w:rsid w:val="008659AB"/>
    <w:rsid w:val="00870889"/>
    <w:rsid w:val="00870DCE"/>
    <w:rsid w:val="00870DE2"/>
    <w:rsid w:val="00871E94"/>
    <w:rsid w:val="008720E1"/>
    <w:rsid w:val="0087237C"/>
    <w:rsid w:val="00872628"/>
    <w:rsid w:val="00872B6A"/>
    <w:rsid w:val="00872EB5"/>
    <w:rsid w:val="00873E1B"/>
    <w:rsid w:val="00875CE9"/>
    <w:rsid w:val="008765E3"/>
    <w:rsid w:val="008771AD"/>
    <w:rsid w:val="008804E2"/>
    <w:rsid w:val="0088095D"/>
    <w:rsid w:val="008810BF"/>
    <w:rsid w:val="00882D8D"/>
    <w:rsid w:val="00882FC0"/>
    <w:rsid w:val="0088322C"/>
    <w:rsid w:val="008832A5"/>
    <w:rsid w:val="00884A6C"/>
    <w:rsid w:val="00884D8B"/>
    <w:rsid w:val="0089109B"/>
    <w:rsid w:val="008917F6"/>
    <w:rsid w:val="008920D3"/>
    <w:rsid w:val="0089277A"/>
    <w:rsid w:val="00892AC7"/>
    <w:rsid w:val="00892BCF"/>
    <w:rsid w:val="00893168"/>
    <w:rsid w:val="00893B58"/>
    <w:rsid w:val="008943C1"/>
    <w:rsid w:val="0089495E"/>
    <w:rsid w:val="00895032"/>
    <w:rsid w:val="00895A71"/>
    <w:rsid w:val="00896EFD"/>
    <w:rsid w:val="00897647"/>
    <w:rsid w:val="008A007B"/>
    <w:rsid w:val="008A02E9"/>
    <w:rsid w:val="008A0D30"/>
    <w:rsid w:val="008A0D41"/>
    <w:rsid w:val="008A1039"/>
    <w:rsid w:val="008A13FD"/>
    <w:rsid w:val="008A16A5"/>
    <w:rsid w:val="008A1E54"/>
    <w:rsid w:val="008A27A9"/>
    <w:rsid w:val="008A2DFA"/>
    <w:rsid w:val="008A2F65"/>
    <w:rsid w:val="008A5F2B"/>
    <w:rsid w:val="008A651D"/>
    <w:rsid w:val="008A6A3D"/>
    <w:rsid w:val="008A6C22"/>
    <w:rsid w:val="008A72E2"/>
    <w:rsid w:val="008A780C"/>
    <w:rsid w:val="008A79AD"/>
    <w:rsid w:val="008A7C63"/>
    <w:rsid w:val="008B040B"/>
    <w:rsid w:val="008B1FAF"/>
    <w:rsid w:val="008B22F7"/>
    <w:rsid w:val="008B2823"/>
    <w:rsid w:val="008B2D10"/>
    <w:rsid w:val="008B32F3"/>
    <w:rsid w:val="008B3D6E"/>
    <w:rsid w:val="008B3FFE"/>
    <w:rsid w:val="008B4D6E"/>
    <w:rsid w:val="008B61BE"/>
    <w:rsid w:val="008B61E7"/>
    <w:rsid w:val="008B6F6D"/>
    <w:rsid w:val="008B7AA0"/>
    <w:rsid w:val="008C1480"/>
    <w:rsid w:val="008C1A7C"/>
    <w:rsid w:val="008C215C"/>
    <w:rsid w:val="008C2278"/>
    <w:rsid w:val="008C237B"/>
    <w:rsid w:val="008C25BD"/>
    <w:rsid w:val="008C2927"/>
    <w:rsid w:val="008C2947"/>
    <w:rsid w:val="008C2DFA"/>
    <w:rsid w:val="008C3007"/>
    <w:rsid w:val="008C352A"/>
    <w:rsid w:val="008C3B61"/>
    <w:rsid w:val="008C3FF9"/>
    <w:rsid w:val="008C46D3"/>
    <w:rsid w:val="008C491F"/>
    <w:rsid w:val="008C4E4E"/>
    <w:rsid w:val="008C52A2"/>
    <w:rsid w:val="008C52E2"/>
    <w:rsid w:val="008C5543"/>
    <w:rsid w:val="008C6762"/>
    <w:rsid w:val="008C6B32"/>
    <w:rsid w:val="008C6D6C"/>
    <w:rsid w:val="008C711F"/>
    <w:rsid w:val="008C77A2"/>
    <w:rsid w:val="008C78CD"/>
    <w:rsid w:val="008C7F15"/>
    <w:rsid w:val="008D0880"/>
    <w:rsid w:val="008D1F4F"/>
    <w:rsid w:val="008D25FC"/>
    <w:rsid w:val="008D335B"/>
    <w:rsid w:val="008D3DAF"/>
    <w:rsid w:val="008D3FD9"/>
    <w:rsid w:val="008D4F77"/>
    <w:rsid w:val="008D5420"/>
    <w:rsid w:val="008D60E6"/>
    <w:rsid w:val="008D62B3"/>
    <w:rsid w:val="008D6FC6"/>
    <w:rsid w:val="008D769B"/>
    <w:rsid w:val="008E0788"/>
    <w:rsid w:val="008E0FD5"/>
    <w:rsid w:val="008E1A67"/>
    <w:rsid w:val="008E318E"/>
    <w:rsid w:val="008E359A"/>
    <w:rsid w:val="008E3C44"/>
    <w:rsid w:val="008E439A"/>
    <w:rsid w:val="008E45F6"/>
    <w:rsid w:val="008E49AE"/>
    <w:rsid w:val="008E4B9A"/>
    <w:rsid w:val="008E4C84"/>
    <w:rsid w:val="008E64A0"/>
    <w:rsid w:val="008E64C8"/>
    <w:rsid w:val="008E652D"/>
    <w:rsid w:val="008E6D68"/>
    <w:rsid w:val="008E739C"/>
    <w:rsid w:val="008E7449"/>
    <w:rsid w:val="008E79A6"/>
    <w:rsid w:val="008E7BE2"/>
    <w:rsid w:val="008E7E42"/>
    <w:rsid w:val="008F016C"/>
    <w:rsid w:val="008F0549"/>
    <w:rsid w:val="008F0589"/>
    <w:rsid w:val="008F10A0"/>
    <w:rsid w:val="008F152C"/>
    <w:rsid w:val="008F1AAB"/>
    <w:rsid w:val="008F1C35"/>
    <w:rsid w:val="008F200E"/>
    <w:rsid w:val="008F2544"/>
    <w:rsid w:val="008F2845"/>
    <w:rsid w:val="008F2A5A"/>
    <w:rsid w:val="008F2B2F"/>
    <w:rsid w:val="008F3147"/>
    <w:rsid w:val="008F37A9"/>
    <w:rsid w:val="008F5C06"/>
    <w:rsid w:val="008F6828"/>
    <w:rsid w:val="008F79E9"/>
    <w:rsid w:val="00900440"/>
    <w:rsid w:val="0090052C"/>
    <w:rsid w:val="00901EE2"/>
    <w:rsid w:val="009020EF"/>
    <w:rsid w:val="00902E88"/>
    <w:rsid w:val="00903004"/>
    <w:rsid w:val="00903D6F"/>
    <w:rsid w:val="00903DD4"/>
    <w:rsid w:val="00903F55"/>
    <w:rsid w:val="0090417E"/>
    <w:rsid w:val="00904511"/>
    <w:rsid w:val="00904ADC"/>
    <w:rsid w:val="00904C60"/>
    <w:rsid w:val="00905086"/>
    <w:rsid w:val="009050CB"/>
    <w:rsid w:val="009054D8"/>
    <w:rsid w:val="00905F1D"/>
    <w:rsid w:val="0090613A"/>
    <w:rsid w:val="00906679"/>
    <w:rsid w:val="00906BC2"/>
    <w:rsid w:val="00906F9A"/>
    <w:rsid w:val="009071AE"/>
    <w:rsid w:val="00907756"/>
    <w:rsid w:val="00907E78"/>
    <w:rsid w:val="0091055F"/>
    <w:rsid w:val="0091063C"/>
    <w:rsid w:val="00910722"/>
    <w:rsid w:val="009112B9"/>
    <w:rsid w:val="00911B1D"/>
    <w:rsid w:val="009120F5"/>
    <w:rsid w:val="00912309"/>
    <w:rsid w:val="0091232A"/>
    <w:rsid w:val="00912868"/>
    <w:rsid w:val="00912C7D"/>
    <w:rsid w:val="00912E1A"/>
    <w:rsid w:val="00913144"/>
    <w:rsid w:val="009141EA"/>
    <w:rsid w:val="009147A3"/>
    <w:rsid w:val="00914BED"/>
    <w:rsid w:val="00915ADC"/>
    <w:rsid w:val="00915C04"/>
    <w:rsid w:val="00915FE4"/>
    <w:rsid w:val="00916900"/>
    <w:rsid w:val="00916E31"/>
    <w:rsid w:val="00916EE8"/>
    <w:rsid w:val="00920B8C"/>
    <w:rsid w:val="009213AB"/>
    <w:rsid w:val="009216D0"/>
    <w:rsid w:val="0092193D"/>
    <w:rsid w:val="00921A48"/>
    <w:rsid w:val="00921E60"/>
    <w:rsid w:val="00921FCA"/>
    <w:rsid w:val="00922591"/>
    <w:rsid w:val="00923083"/>
    <w:rsid w:val="009231B9"/>
    <w:rsid w:val="00923807"/>
    <w:rsid w:val="00923999"/>
    <w:rsid w:val="0092426D"/>
    <w:rsid w:val="009250F8"/>
    <w:rsid w:val="00925B8A"/>
    <w:rsid w:val="00926D58"/>
    <w:rsid w:val="0092712E"/>
    <w:rsid w:val="009274F2"/>
    <w:rsid w:val="00927860"/>
    <w:rsid w:val="00927997"/>
    <w:rsid w:val="00927A4C"/>
    <w:rsid w:val="009305EC"/>
    <w:rsid w:val="00930FB6"/>
    <w:rsid w:val="00930FDE"/>
    <w:rsid w:val="00932120"/>
    <w:rsid w:val="00932717"/>
    <w:rsid w:val="00932A79"/>
    <w:rsid w:val="009343A8"/>
    <w:rsid w:val="00934770"/>
    <w:rsid w:val="00935480"/>
    <w:rsid w:val="00940B95"/>
    <w:rsid w:val="00940DB8"/>
    <w:rsid w:val="0094107F"/>
    <w:rsid w:val="00941533"/>
    <w:rsid w:val="00941B9D"/>
    <w:rsid w:val="00941C1A"/>
    <w:rsid w:val="00941E85"/>
    <w:rsid w:val="009425F0"/>
    <w:rsid w:val="00942F23"/>
    <w:rsid w:val="00943334"/>
    <w:rsid w:val="0094351C"/>
    <w:rsid w:val="00943F08"/>
    <w:rsid w:val="0094428A"/>
    <w:rsid w:val="009443B3"/>
    <w:rsid w:val="0094484C"/>
    <w:rsid w:val="00944943"/>
    <w:rsid w:val="00945063"/>
    <w:rsid w:val="00946091"/>
    <w:rsid w:val="00947222"/>
    <w:rsid w:val="0094760F"/>
    <w:rsid w:val="00947B08"/>
    <w:rsid w:val="00947BFC"/>
    <w:rsid w:val="00947CDF"/>
    <w:rsid w:val="0095145C"/>
    <w:rsid w:val="009527D2"/>
    <w:rsid w:val="00952C8E"/>
    <w:rsid w:val="00952D3E"/>
    <w:rsid w:val="00952E38"/>
    <w:rsid w:val="00954553"/>
    <w:rsid w:val="00955185"/>
    <w:rsid w:val="009571A5"/>
    <w:rsid w:val="00957423"/>
    <w:rsid w:val="00957999"/>
    <w:rsid w:val="00960E3D"/>
    <w:rsid w:val="0096161E"/>
    <w:rsid w:val="0096171C"/>
    <w:rsid w:val="00962693"/>
    <w:rsid w:val="00962BA0"/>
    <w:rsid w:val="00962E51"/>
    <w:rsid w:val="00964343"/>
    <w:rsid w:val="00964CDA"/>
    <w:rsid w:val="00965154"/>
    <w:rsid w:val="00965884"/>
    <w:rsid w:val="00966A9B"/>
    <w:rsid w:val="00967F94"/>
    <w:rsid w:val="00970205"/>
    <w:rsid w:val="00970BAB"/>
    <w:rsid w:val="00970CE7"/>
    <w:rsid w:val="00971AAB"/>
    <w:rsid w:val="00972FEF"/>
    <w:rsid w:val="00973A86"/>
    <w:rsid w:val="00973BDC"/>
    <w:rsid w:val="009747A9"/>
    <w:rsid w:val="00975440"/>
    <w:rsid w:val="0097557A"/>
    <w:rsid w:val="00975724"/>
    <w:rsid w:val="00975C9A"/>
    <w:rsid w:val="009763BC"/>
    <w:rsid w:val="00976A1B"/>
    <w:rsid w:val="00976CE0"/>
    <w:rsid w:val="00977E02"/>
    <w:rsid w:val="00980B4C"/>
    <w:rsid w:val="00981114"/>
    <w:rsid w:val="00981243"/>
    <w:rsid w:val="009815CE"/>
    <w:rsid w:val="00981B39"/>
    <w:rsid w:val="00981DD2"/>
    <w:rsid w:val="00982889"/>
    <w:rsid w:val="00982B09"/>
    <w:rsid w:val="00982F9B"/>
    <w:rsid w:val="00983263"/>
    <w:rsid w:val="0098326F"/>
    <w:rsid w:val="00983481"/>
    <w:rsid w:val="009847A9"/>
    <w:rsid w:val="00985020"/>
    <w:rsid w:val="00985230"/>
    <w:rsid w:val="00985B2B"/>
    <w:rsid w:val="0098689E"/>
    <w:rsid w:val="009871EF"/>
    <w:rsid w:val="00987DA9"/>
    <w:rsid w:val="00987F07"/>
    <w:rsid w:val="00990426"/>
    <w:rsid w:val="0099056A"/>
    <w:rsid w:val="00992062"/>
    <w:rsid w:val="00992D1E"/>
    <w:rsid w:val="009942BA"/>
    <w:rsid w:val="00994362"/>
    <w:rsid w:val="009943EB"/>
    <w:rsid w:val="0099445D"/>
    <w:rsid w:val="00994AAB"/>
    <w:rsid w:val="00994E16"/>
    <w:rsid w:val="009957A1"/>
    <w:rsid w:val="009966E6"/>
    <w:rsid w:val="009977DE"/>
    <w:rsid w:val="00997C9B"/>
    <w:rsid w:val="00997F3D"/>
    <w:rsid w:val="009A0678"/>
    <w:rsid w:val="009A0812"/>
    <w:rsid w:val="009A1654"/>
    <w:rsid w:val="009A2056"/>
    <w:rsid w:val="009A29B6"/>
    <w:rsid w:val="009A3204"/>
    <w:rsid w:val="009A396A"/>
    <w:rsid w:val="009A45F8"/>
    <w:rsid w:val="009A4F00"/>
    <w:rsid w:val="009A56A7"/>
    <w:rsid w:val="009A5B1F"/>
    <w:rsid w:val="009A6D27"/>
    <w:rsid w:val="009B06B0"/>
    <w:rsid w:val="009B0888"/>
    <w:rsid w:val="009B0F39"/>
    <w:rsid w:val="009B1505"/>
    <w:rsid w:val="009B181B"/>
    <w:rsid w:val="009B1B08"/>
    <w:rsid w:val="009B1BCF"/>
    <w:rsid w:val="009B255E"/>
    <w:rsid w:val="009B2880"/>
    <w:rsid w:val="009B3383"/>
    <w:rsid w:val="009B3EC6"/>
    <w:rsid w:val="009B4758"/>
    <w:rsid w:val="009B4B24"/>
    <w:rsid w:val="009B5832"/>
    <w:rsid w:val="009B6104"/>
    <w:rsid w:val="009B6A28"/>
    <w:rsid w:val="009B6F76"/>
    <w:rsid w:val="009B75B9"/>
    <w:rsid w:val="009B7D84"/>
    <w:rsid w:val="009C12AF"/>
    <w:rsid w:val="009C17A5"/>
    <w:rsid w:val="009C1CB6"/>
    <w:rsid w:val="009C270F"/>
    <w:rsid w:val="009C2820"/>
    <w:rsid w:val="009C295E"/>
    <w:rsid w:val="009C2BAF"/>
    <w:rsid w:val="009C3033"/>
    <w:rsid w:val="009C38EF"/>
    <w:rsid w:val="009C3EDE"/>
    <w:rsid w:val="009C4279"/>
    <w:rsid w:val="009C4729"/>
    <w:rsid w:val="009C4F1F"/>
    <w:rsid w:val="009C5406"/>
    <w:rsid w:val="009C5735"/>
    <w:rsid w:val="009C6304"/>
    <w:rsid w:val="009C68AB"/>
    <w:rsid w:val="009C6964"/>
    <w:rsid w:val="009C79AE"/>
    <w:rsid w:val="009D0A60"/>
    <w:rsid w:val="009D1342"/>
    <w:rsid w:val="009D1AA3"/>
    <w:rsid w:val="009D2620"/>
    <w:rsid w:val="009D3014"/>
    <w:rsid w:val="009D4408"/>
    <w:rsid w:val="009D46B2"/>
    <w:rsid w:val="009D46FD"/>
    <w:rsid w:val="009D4A0D"/>
    <w:rsid w:val="009D4EFD"/>
    <w:rsid w:val="009D4FC1"/>
    <w:rsid w:val="009D5199"/>
    <w:rsid w:val="009D51E9"/>
    <w:rsid w:val="009D61AD"/>
    <w:rsid w:val="009D753B"/>
    <w:rsid w:val="009D7823"/>
    <w:rsid w:val="009D79F6"/>
    <w:rsid w:val="009D7F1E"/>
    <w:rsid w:val="009E044E"/>
    <w:rsid w:val="009E18FB"/>
    <w:rsid w:val="009E1A5D"/>
    <w:rsid w:val="009E25FF"/>
    <w:rsid w:val="009E2964"/>
    <w:rsid w:val="009E2C49"/>
    <w:rsid w:val="009E34C1"/>
    <w:rsid w:val="009E3C16"/>
    <w:rsid w:val="009E3F80"/>
    <w:rsid w:val="009E410D"/>
    <w:rsid w:val="009E42F6"/>
    <w:rsid w:val="009E493C"/>
    <w:rsid w:val="009E5C98"/>
    <w:rsid w:val="009E5DC2"/>
    <w:rsid w:val="009E6699"/>
    <w:rsid w:val="009E6EE3"/>
    <w:rsid w:val="009E773A"/>
    <w:rsid w:val="009F08AB"/>
    <w:rsid w:val="009F0DAB"/>
    <w:rsid w:val="009F11BC"/>
    <w:rsid w:val="009F1322"/>
    <w:rsid w:val="009F1570"/>
    <w:rsid w:val="009F2042"/>
    <w:rsid w:val="009F23C3"/>
    <w:rsid w:val="009F2DBD"/>
    <w:rsid w:val="009F3C58"/>
    <w:rsid w:val="009F3EA3"/>
    <w:rsid w:val="009F5041"/>
    <w:rsid w:val="009F5672"/>
    <w:rsid w:val="009F57C0"/>
    <w:rsid w:val="009F5BBD"/>
    <w:rsid w:val="009F617B"/>
    <w:rsid w:val="009F661E"/>
    <w:rsid w:val="009F6A6F"/>
    <w:rsid w:val="009F73CA"/>
    <w:rsid w:val="009F7798"/>
    <w:rsid w:val="009F787D"/>
    <w:rsid w:val="009F79E4"/>
    <w:rsid w:val="00A01288"/>
    <w:rsid w:val="00A02A4D"/>
    <w:rsid w:val="00A02CF5"/>
    <w:rsid w:val="00A02DB6"/>
    <w:rsid w:val="00A039B4"/>
    <w:rsid w:val="00A03EA9"/>
    <w:rsid w:val="00A0421D"/>
    <w:rsid w:val="00A04F32"/>
    <w:rsid w:val="00A05974"/>
    <w:rsid w:val="00A05E24"/>
    <w:rsid w:val="00A05FB4"/>
    <w:rsid w:val="00A06C0D"/>
    <w:rsid w:val="00A07302"/>
    <w:rsid w:val="00A07CFD"/>
    <w:rsid w:val="00A07DD9"/>
    <w:rsid w:val="00A07FD7"/>
    <w:rsid w:val="00A100D0"/>
    <w:rsid w:val="00A10F27"/>
    <w:rsid w:val="00A11FD5"/>
    <w:rsid w:val="00A12285"/>
    <w:rsid w:val="00A1291B"/>
    <w:rsid w:val="00A13114"/>
    <w:rsid w:val="00A13378"/>
    <w:rsid w:val="00A137E8"/>
    <w:rsid w:val="00A13F9A"/>
    <w:rsid w:val="00A142C2"/>
    <w:rsid w:val="00A14B3B"/>
    <w:rsid w:val="00A159FA"/>
    <w:rsid w:val="00A15F42"/>
    <w:rsid w:val="00A16310"/>
    <w:rsid w:val="00A1650A"/>
    <w:rsid w:val="00A16C29"/>
    <w:rsid w:val="00A17201"/>
    <w:rsid w:val="00A17E6D"/>
    <w:rsid w:val="00A20506"/>
    <w:rsid w:val="00A2057F"/>
    <w:rsid w:val="00A20D69"/>
    <w:rsid w:val="00A21CE2"/>
    <w:rsid w:val="00A2216C"/>
    <w:rsid w:val="00A22814"/>
    <w:rsid w:val="00A22BDF"/>
    <w:rsid w:val="00A2361A"/>
    <w:rsid w:val="00A241F7"/>
    <w:rsid w:val="00A24B0E"/>
    <w:rsid w:val="00A24D5D"/>
    <w:rsid w:val="00A24DF0"/>
    <w:rsid w:val="00A24F13"/>
    <w:rsid w:val="00A25086"/>
    <w:rsid w:val="00A2509A"/>
    <w:rsid w:val="00A25183"/>
    <w:rsid w:val="00A257A5"/>
    <w:rsid w:val="00A25B97"/>
    <w:rsid w:val="00A25BD6"/>
    <w:rsid w:val="00A26AFD"/>
    <w:rsid w:val="00A26BFE"/>
    <w:rsid w:val="00A27173"/>
    <w:rsid w:val="00A279C4"/>
    <w:rsid w:val="00A3008A"/>
    <w:rsid w:val="00A31355"/>
    <w:rsid w:val="00A31539"/>
    <w:rsid w:val="00A31632"/>
    <w:rsid w:val="00A33816"/>
    <w:rsid w:val="00A33CA9"/>
    <w:rsid w:val="00A34020"/>
    <w:rsid w:val="00A342B3"/>
    <w:rsid w:val="00A34C26"/>
    <w:rsid w:val="00A352F3"/>
    <w:rsid w:val="00A363A1"/>
    <w:rsid w:val="00A367D6"/>
    <w:rsid w:val="00A367FA"/>
    <w:rsid w:val="00A369B5"/>
    <w:rsid w:val="00A3724A"/>
    <w:rsid w:val="00A373ED"/>
    <w:rsid w:val="00A376A9"/>
    <w:rsid w:val="00A400D7"/>
    <w:rsid w:val="00A40B80"/>
    <w:rsid w:val="00A41C63"/>
    <w:rsid w:val="00A41C8B"/>
    <w:rsid w:val="00A41E6F"/>
    <w:rsid w:val="00A41E85"/>
    <w:rsid w:val="00A42CB9"/>
    <w:rsid w:val="00A4340B"/>
    <w:rsid w:val="00A43AB3"/>
    <w:rsid w:val="00A43B08"/>
    <w:rsid w:val="00A44301"/>
    <w:rsid w:val="00A454C6"/>
    <w:rsid w:val="00A45A53"/>
    <w:rsid w:val="00A47261"/>
    <w:rsid w:val="00A473C8"/>
    <w:rsid w:val="00A47E06"/>
    <w:rsid w:val="00A5047B"/>
    <w:rsid w:val="00A50818"/>
    <w:rsid w:val="00A51695"/>
    <w:rsid w:val="00A51BA9"/>
    <w:rsid w:val="00A524D1"/>
    <w:rsid w:val="00A52773"/>
    <w:rsid w:val="00A527DE"/>
    <w:rsid w:val="00A537D8"/>
    <w:rsid w:val="00A54B78"/>
    <w:rsid w:val="00A54B9B"/>
    <w:rsid w:val="00A55A4B"/>
    <w:rsid w:val="00A55DA3"/>
    <w:rsid w:val="00A56308"/>
    <w:rsid w:val="00A56319"/>
    <w:rsid w:val="00A56B06"/>
    <w:rsid w:val="00A60387"/>
    <w:rsid w:val="00A608F9"/>
    <w:rsid w:val="00A60989"/>
    <w:rsid w:val="00A60EE4"/>
    <w:rsid w:val="00A6256A"/>
    <w:rsid w:val="00A62D67"/>
    <w:rsid w:val="00A634BA"/>
    <w:rsid w:val="00A6356F"/>
    <w:rsid w:val="00A64008"/>
    <w:rsid w:val="00A6442A"/>
    <w:rsid w:val="00A64BAB"/>
    <w:rsid w:val="00A64E72"/>
    <w:rsid w:val="00A657CB"/>
    <w:rsid w:val="00A663DE"/>
    <w:rsid w:val="00A672F5"/>
    <w:rsid w:val="00A679BB"/>
    <w:rsid w:val="00A67FBE"/>
    <w:rsid w:val="00A7012C"/>
    <w:rsid w:val="00A702ED"/>
    <w:rsid w:val="00A7078E"/>
    <w:rsid w:val="00A7091A"/>
    <w:rsid w:val="00A71220"/>
    <w:rsid w:val="00A7137A"/>
    <w:rsid w:val="00A7155A"/>
    <w:rsid w:val="00A71BCF"/>
    <w:rsid w:val="00A71FB4"/>
    <w:rsid w:val="00A72381"/>
    <w:rsid w:val="00A729BF"/>
    <w:rsid w:val="00A72E3D"/>
    <w:rsid w:val="00A73090"/>
    <w:rsid w:val="00A735A4"/>
    <w:rsid w:val="00A7394E"/>
    <w:rsid w:val="00A74625"/>
    <w:rsid w:val="00A75394"/>
    <w:rsid w:val="00A75E1C"/>
    <w:rsid w:val="00A760DC"/>
    <w:rsid w:val="00A76C4C"/>
    <w:rsid w:val="00A76FAE"/>
    <w:rsid w:val="00A7709C"/>
    <w:rsid w:val="00A7716D"/>
    <w:rsid w:val="00A77218"/>
    <w:rsid w:val="00A77B00"/>
    <w:rsid w:val="00A77BFE"/>
    <w:rsid w:val="00A818CF"/>
    <w:rsid w:val="00A824C7"/>
    <w:rsid w:val="00A82D76"/>
    <w:rsid w:val="00A846AE"/>
    <w:rsid w:val="00A85084"/>
    <w:rsid w:val="00A852FF"/>
    <w:rsid w:val="00A8546B"/>
    <w:rsid w:val="00A858C1"/>
    <w:rsid w:val="00A86386"/>
    <w:rsid w:val="00A86C31"/>
    <w:rsid w:val="00A87987"/>
    <w:rsid w:val="00A87E8F"/>
    <w:rsid w:val="00A901E9"/>
    <w:rsid w:val="00A906A0"/>
    <w:rsid w:val="00A9093F"/>
    <w:rsid w:val="00A90992"/>
    <w:rsid w:val="00A90A62"/>
    <w:rsid w:val="00A90F6E"/>
    <w:rsid w:val="00A91108"/>
    <w:rsid w:val="00A91850"/>
    <w:rsid w:val="00A91A2E"/>
    <w:rsid w:val="00A91D1B"/>
    <w:rsid w:val="00A91E4D"/>
    <w:rsid w:val="00A92625"/>
    <w:rsid w:val="00A92FEC"/>
    <w:rsid w:val="00A93596"/>
    <w:rsid w:val="00A93863"/>
    <w:rsid w:val="00A939B0"/>
    <w:rsid w:val="00A943B2"/>
    <w:rsid w:val="00A94CAD"/>
    <w:rsid w:val="00A95141"/>
    <w:rsid w:val="00A9550E"/>
    <w:rsid w:val="00A95721"/>
    <w:rsid w:val="00A95ABE"/>
    <w:rsid w:val="00A96483"/>
    <w:rsid w:val="00A96CB0"/>
    <w:rsid w:val="00A97B43"/>
    <w:rsid w:val="00AA0930"/>
    <w:rsid w:val="00AA20E3"/>
    <w:rsid w:val="00AA287D"/>
    <w:rsid w:val="00AA2A74"/>
    <w:rsid w:val="00AA3978"/>
    <w:rsid w:val="00AA3F6C"/>
    <w:rsid w:val="00AA4133"/>
    <w:rsid w:val="00AA4C3D"/>
    <w:rsid w:val="00AA5B15"/>
    <w:rsid w:val="00AA5B4F"/>
    <w:rsid w:val="00AA5D69"/>
    <w:rsid w:val="00AA68C6"/>
    <w:rsid w:val="00AA6D0A"/>
    <w:rsid w:val="00AA711D"/>
    <w:rsid w:val="00AB050C"/>
    <w:rsid w:val="00AB0B33"/>
    <w:rsid w:val="00AB13EA"/>
    <w:rsid w:val="00AB1630"/>
    <w:rsid w:val="00AB1DC6"/>
    <w:rsid w:val="00AB1E47"/>
    <w:rsid w:val="00AB20DF"/>
    <w:rsid w:val="00AB2195"/>
    <w:rsid w:val="00AB23C3"/>
    <w:rsid w:val="00AB2AD6"/>
    <w:rsid w:val="00AB2BD4"/>
    <w:rsid w:val="00AB3A00"/>
    <w:rsid w:val="00AB3AFE"/>
    <w:rsid w:val="00AB51A7"/>
    <w:rsid w:val="00AB5548"/>
    <w:rsid w:val="00AB597E"/>
    <w:rsid w:val="00AB5AC2"/>
    <w:rsid w:val="00AB5C78"/>
    <w:rsid w:val="00AB5F94"/>
    <w:rsid w:val="00AB683B"/>
    <w:rsid w:val="00AB68BC"/>
    <w:rsid w:val="00AB6BF9"/>
    <w:rsid w:val="00AB704D"/>
    <w:rsid w:val="00AB711A"/>
    <w:rsid w:val="00AC0839"/>
    <w:rsid w:val="00AC10E8"/>
    <w:rsid w:val="00AC1E8A"/>
    <w:rsid w:val="00AC2A0C"/>
    <w:rsid w:val="00AC2B2C"/>
    <w:rsid w:val="00AC2C18"/>
    <w:rsid w:val="00AC2CC3"/>
    <w:rsid w:val="00AC34A7"/>
    <w:rsid w:val="00AC3842"/>
    <w:rsid w:val="00AC39D0"/>
    <w:rsid w:val="00AC444E"/>
    <w:rsid w:val="00AC4E10"/>
    <w:rsid w:val="00AC56CA"/>
    <w:rsid w:val="00AC657E"/>
    <w:rsid w:val="00AC69F1"/>
    <w:rsid w:val="00AC6E98"/>
    <w:rsid w:val="00AC6F37"/>
    <w:rsid w:val="00AC6FA3"/>
    <w:rsid w:val="00AC72D4"/>
    <w:rsid w:val="00AC74B9"/>
    <w:rsid w:val="00AC7613"/>
    <w:rsid w:val="00AC7801"/>
    <w:rsid w:val="00AC78E2"/>
    <w:rsid w:val="00AC7A81"/>
    <w:rsid w:val="00AD01DB"/>
    <w:rsid w:val="00AD0690"/>
    <w:rsid w:val="00AD0828"/>
    <w:rsid w:val="00AD10A9"/>
    <w:rsid w:val="00AD1DDF"/>
    <w:rsid w:val="00AD1E3B"/>
    <w:rsid w:val="00AD2FCE"/>
    <w:rsid w:val="00AD3B9A"/>
    <w:rsid w:val="00AD465F"/>
    <w:rsid w:val="00AD56DA"/>
    <w:rsid w:val="00AD5FD3"/>
    <w:rsid w:val="00AD60F8"/>
    <w:rsid w:val="00AD6E99"/>
    <w:rsid w:val="00AD6F26"/>
    <w:rsid w:val="00AD7093"/>
    <w:rsid w:val="00AD7500"/>
    <w:rsid w:val="00AD77B4"/>
    <w:rsid w:val="00AE032B"/>
    <w:rsid w:val="00AE0565"/>
    <w:rsid w:val="00AE05DF"/>
    <w:rsid w:val="00AE05E8"/>
    <w:rsid w:val="00AE083D"/>
    <w:rsid w:val="00AE0D1C"/>
    <w:rsid w:val="00AE10D8"/>
    <w:rsid w:val="00AE155F"/>
    <w:rsid w:val="00AE1AFD"/>
    <w:rsid w:val="00AE26DB"/>
    <w:rsid w:val="00AE2895"/>
    <w:rsid w:val="00AE2BAF"/>
    <w:rsid w:val="00AE3C00"/>
    <w:rsid w:val="00AE3FC4"/>
    <w:rsid w:val="00AE4654"/>
    <w:rsid w:val="00AE4FB6"/>
    <w:rsid w:val="00AE51F8"/>
    <w:rsid w:val="00AE6E66"/>
    <w:rsid w:val="00AE7A91"/>
    <w:rsid w:val="00AF0E68"/>
    <w:rsid w:val="00AF0FAF"/>
    <w:rsid w:val="00AF2236"/>
    <w:rsid w:val="00AF293E"/>
    <w:rsid w:val="00AF328A"/>
    <w:rsid w:val="00AF4900"/>
    <w:rsid w:val="00AF4F1E"/>
    <w:rsid w:val="00AF5139"/>
    <w:rsid w:val="00AF5A81"/>
    <w:rsid w:val="00AF5F6B"/>
    <w:rsid w:val="00AF5FB1"/>
    <w:rsid w:val="00AF60FE"/>
    <w:rsid w:val="00AF6583"/>
    <w:rsid w:val="00AF66AA"/>
    <w:rsid w:val="00AF67B5"/>
    <w:rsid w:val="00AF747D"/>
    <w:rsid w:val="00B00131"/>
    <w:rsid w:val="00B00636"/>
    <w:rsid w:val="00B02554"/>
    <w:rsid w:val="00B02832"/>
    <w:rsid w:val="00B02F45"/>
    <w:rsid w:val="00B03352"/>
    <w:rsid w:val="00B03A5A"/>
    <w:rsid w:val="00B03DF8"/>
    <w:rsid w:val="00B043EE"/>
    <w:rsid w:val="00B04405"/>
    <w:rsid w:val="00B046DC"/>
    <w:rsid w:val="00B0588C"/>
    <w:rsid w:val="00B059F1"/>
    <w:rsid w:val="00B06111"/>
    <w:rsid w:val="00B0675C"/>
    <w:rsid w:val="00B07551"/>
    <w:rsid w:val="00B1020F"/>
    <w:rsid w:val="00B10590"/>
    <w:rsid w:val="00B10662"/>
    <w:rsid w:val="00B12190"/>
    <w:rsid w:val="00B126F7"/>
    <w:rsid w:val="00B13FC3"/>
    <w:rsid w:val="00B149D8"/>
    <w:rsid w:val="00B14BE4"/>
    <w:rsid w:val="00B14BF0"/>
    <w:rsid w:val="00B163BA"/>
    <w:rsid w:val="00B1665B"/>
    <w:rsid w:val="00B16701"/>
    <w:rsid w:val="00B16957"/>
    <w:rsid w:val="00B16AA7"/>
    <w:rsid w:val="00B20196"/>
    <w:rsid w:val="00B205B2"/>
    <w:rsid w:val="00B209F1"/>
    <w:rsid w:val="00B20FF0"/>
    <w:rsid w:val="00B217FA"/>
    <w:rsid w:val="00B219B0"/>
    <w:rsid w:val="00B2298D"/>
    <w:rsid w:val="00B22DC4"/>
    <w:rsid w:val="00B2319E"/>
    <w:rsid w:val="00B235B1"/>
    <w:rsid w:val="00B24603"/>
    <w:rsid w:val="00B2484B"/>
    <w:rsid w:val="00B2507F"/>
    <w:rsid w:val="00B2560A"/>
    <w:rsid w:val="00B25B29"/>
    <w:rsid w:val="00B25C5E"/>
    <w:rsid w:val="00B2677B"/>
    <w:rsid w:val="00B27B43"/>
    <w:rsid w:val="00B27CB3"/>
    <w:rsid w:val="00B304E0"/>
    <w:rsid w:val="00B3070B"/>
    <w:rsid w:val="00B312D0"/>
    <w:rsid w:val="00B31BD0"/>
    <w:rsid w:val="00B3217B"/>
    <w:rsid w:val="00B323EA"/>
    <w:rsid w:val="00B32FD8"/>
    <w:rsid w:val="00B33066"/>
    <w:rsid w:val="00B3412F"/>
    <w:rsid w:val="00B36F9D"/>
    <w:rsid w:val="00B37AF1"/>
    <w:rsid w:val="00B40EC5"/>
    <w:rsid w:val="00B40F0E"/>
    <w:rsid w:val="00B4160D"/>
    <w:rsid w:val="00B4238F"/>
    <w:rsid w:val="00B42AC5"/>
    <w:rsid w:val="00B42C54"/>
    <w:rsid w:val="00B42FFA"/>
    <w:rsid w:val="00B4311A"/>
    <w:rsid w:val="00B43421"/>
    <w:rsid w:val="00B43666"/>
    <w:rsid w:val="00B43B56"/>
    <w:rsid w:val="00B43D00"/>
    <w:rsid w:val="00B450AD"/>
    <w:rsid w:val="00B45147"/>
    <w:rsid w:val="00B45633"/>
    <w:rsid w:val="00B45A6D"/>
    <w:rsid w:val="00B47CA3"/>
    <w:rsid w:val="00B50939"/>
    <w:rsid w:val="00B51292"/>
    <w:rsid w:val="00B51539"/>
    <w:rsid w:val="00B51BA3"/>
    <w:rsid w:val="00B5214E"/>
    <w:rsid w:val="00B52494"/>
    <w:rsid w:val="00B529D0"/>
    <w:rsid w:val="00B52A71"/>
    <w:rsid w:val="00B52DF8"/>
    <w:rsid w:val="00B535CB"/>
    <w:rsid w:val="00B53981"/>
    <w:rsid w:val="00B54103"/>
    <w:rsid w:val="00B55401"/>
    <w:rsid w:val="00B55906"/>
    <w:rsid w:val="00B6081C"/>
    <w:rsid w:val="00B60922"/>
    <w:rsid w:val="00B61033"/>
    <w:rsid w:val="00B612D6"/>
    <w:rsid w:val="00B61D02"/>
    <w:rsid w:val="00B62062"/>
    <w:rsid w:val="00B62E5D"/>
    <w:rsid w:val="00B62F19"/>
    <w:rsid w:val="00B634A2"/>
    <w:rsid w:val="00B63763"/>
    <w:rsid w:val="00B63819"/>
    <w:rsid w:val="00B63E39"/>
    <w:rsid w:val="00B6486A"/>
    <w:rsid w:val="00B651FA"/>
    <w:rsid w:val="00B65C6F"/>
    <w:rsid w:val="00B6617E"/>
    <w:rsid w:val="00B66546"/>
    <w:rsid w:val="00B678A5"/>
    <w:rsid w:val="00B678E2"/>
    <w:rsid w:val="00B67EB6"/>
    <w:rsid w:val="00B67ECB"/>
    <w:rsid w:val="00B71A32"/>
    <w:rsid w:val="00B72187"/>
    <w:rsid w:val="00B72A85"/>
    <w:rsid w:val="00B72A9E"/>
    <w:rsid w:val="00B72BB1"/>
    <w:rsid w:val="00B73CA2"/>
    <w:rsid w:val="00B73CC4"/>
    <w:rsid w:val="00B74989"/>
    <w:rsid w:val="00B75069"/>
    <w:rsid w:val="00B75103"/>
    <w:rsid w:val="00B75439"/>
    <w:rsid w:val="00B75899"/>
    <w:rsid w:val="00B75EF6"/>
    <w:rsid w:val="00B76484"/>
    <w:rsid w:val="00B76650"/>
    <w:rsid w:val="00B7697B"/>
    <w:rsid w:val="00B775BF"/>
    <w:rsid w:val="00B801BC"/>
    <w:rsid w:val="00B80952"/>
    <w:rsid w:val="00B80BFC"/>
    <w:rsid w:val="00B81354"/>
    <w:rsid w:val="00B81E5D"/>
    <w:rsid w:val="00B82D96"/>
    <w:rsid w:val="00B83DF5"/>
    <w:rsid w:val="00B8445F"/>
    <w:rsid w:val="00B84DF5"/>
    <w:rsid w:val="00B84F6F"/>
    <w:rsid w:val="00B8582F"/>
    <w:rsid w:val="00B85C16"/>
    <w:rsid w:val="00B86012"/>
    <w:rsid w:val="00B86875"/>
    <w:rsid w:val="00B868BC"/>
    <w:rsid w:val="00B87910"/>
    <w:rsid w:val="00B87984"/>
    <w:rsid w:val="00B910F4"/>
    <w:rsid w:val="00B91A7E"/>
    <w:rsid w:val="00B92FB7"/>
    <w:rsid w:val="00B93CDF"/>
    <w:rsid w:val="00B93F08"/>
    <w:rsid w:val="00B93F33"/>
    <w:rsid w:val="00B945AB"/>
    <w:rsid w:val="00B9460C"/>
    <w:rsid w:val="00B94756"/>
    <w:rsid w:val="00B9535E"/>
    <w:rsid w:val="00B955DF"/>
    <w:rsid w:val="00B9576F"/>
    <w:rsid w:val="00B95C16"/>
    <w:rsid w:val="00B96E4B"/>
    <w:rsid w:val="00B96F15"/>
    <w:rsid w:val="00B97A9D"/>
    <w:rsid w:val="00B97E90"/>
    <w:rsid w:val="00BA0C40"/>
    <w:rsid w:val="00BA1BBA"/>
    <w:rsid w:val="00BA1C9D"/>
    <w:rsid w:val="00BA200C"/>
    <w:rsid w:val="00BA26E4"/>
    <w:rsid w:val="00BA2CA4"/>
    <w:rsid w:val="00BA2FEC"/>
    <w:rsid w:val="00BA340D"/>
    <w:rsid w:val="00BA3E3A"/>
    <w:rsid w:val="00BA40A9"/>
    <w:rsid w:val="00BA4EBE"/>
    <w:rsid w:val="00BA55DF"/>
    <w:rsid w:val="00BA5C6D"/>
    <w:rsid w:val="00BA5E02"/>
    <w:rsid w:val="00BA6F4A"/>
    <w:rsid w:val="00BA732C"/>
    <w:rsid w:val="00BB0006"/>
    <w:rsid w:val="00BB1C39"/>
    <w:rsid w:val="00BB1F10"/>
    <w:rsid w:val="00BB20AC"/>
    <w:rsid w:val="00BB2183"/>
    <w:rsid w:val="00BB3B45"/>
    <w:rsid w:val="00BB433F"/>
    <w:rsid w:val="00BB4705"/>
    <w:rsid w:val="00BB48D4"/>
    <w:rsid w:val="00BB4B9C"/>
    <w:rsid w:val="00BB4BF8"/>
    <w:rsid w:val="00BB5ACD"/>
    <w:rsid w:val="00BB5BC1"/>
    <w:rsid w:val="00BB69C8"/>
    <w:rsid w:val="00BB6AB6"/>
    <w:rsid w:val="00BB704E"/>
    <w:rsid w:val="00BB72C7"/>
    <w:rsid w:val="00BB7B08"/>
    <w:rsid w:val="00BC0152"/>
    <w:rsid w:val="00BC0210"/>
    <w:rsid w:val="00BC0232"/>
    <w:rsid w:val="00BC174A"/>
    <w:rsid w:val="00BC185B"/>
    <w:rsid w:val="00BC1C62"/>
    <w:rsid w:val="00BC1F94"/>
    <w:rsid w:val="00BC25E4"/>
    <w:rsid w:val="00BC38D3"/>
    <w:rsid w:val="00BC3B74"/>
    <w:rsid w:val="00BC3D2F"/>
    <w:rsid w:val="00BC3FA3"/>
    <w:rsid w:val="00BC4152"/>
    <w:rsid w:val="00BC4C37"/>
    <w:rsid w:val="00BC5428"/>
    <w:rsid w:val="00BC6076"/>
    <w:rsid w:val="00BC6739"/>
    <w:rsid w:val="00BC6C87"/>
    <w:rsid w:val="00BC6D66"/>
    <w:rsid w:val="00BC7289"/>
    <w:rsid w:val="00BC7C4C"/>
    <w:rsid w:val="00BC7D6B"/>
    <w:rsid w:val="00BD0719"/>
    <w:rsid w:val="00BD0E05"/>
    <w:rsid w:val="00BD146C"/>
    <w:rsid w:val="00BD17D9"/>
    <w:rsid w:val="00BD2081"/>
    <w:rsid w:val="00BD2B82"/>
    <w:rsid w:val="00BD3165"/>
    <w:rsid w:val="00BD41A1"/>
    <w:rsid w:val="00BD4409"/>
    <w:rsid w:val="00BD4997"/>
    <w:rsid w:val="00BD4D63"/>
    <w:rsid w:val="00BD4DB3"/>
    <w:rsid w:val="00BD55B5"/>
    <w:rsid w:val="00BD5FF2"/>
    <w:rsid w:val="00BD6325"/>
    <w:rsid w:val="00BD70C8"/>
    <w:rsid w:val="00BD78E1"/>
    <w:rsid w:val="00BE123F"/>
    <w:rsid w:val="00BE21DB"/>
    <w:rsid w:val="00BE2461"/>
    <w:rsid w:val="00BE265A"/>
    <w:rsid w:val="00BE3311"/>
    <w:rsid w:val="00BE3425"/>
    <w:rsid w:val="00BE4424"/>
    <w:rsid w:val="00BE4B8F"/>
    <w:rsid w:val="00BE5210"/>
    <w:rsid w:val="00BE55CF"/>
    <w:rsid w:val="00BE664B"/>
    <w:rsid w:val="00BE675C"/>
    <w:rsid w:val="00BE6836"/>
    <w:rsid w:val="00BE6F70"/>
    <w:rsid w:val="00BE762D"/>
    <w:rsid w:val="00BE7A90"/>
    <w:rsid w:val="00BF0750"/>
    <w:rsid w:val="00BF2091"/>
    <w:rsid w:val="00BF2224"/>
    <w:rsid w:val="00BF2C18"/>
    <w:rsid w:val="00BF2D01"/>
    <w:rsid w:val="00BF2F21"/>
    <w:rsid w:val="00BF3D83"/>
    <w:rsid w:val="00BF7235"/>
    <w:rsid w:val="00BF7465"/>
    <w:rsid w:val="00C0056B"/>
    <w:rsid w:val="00C00C3B"/>
    <w:rsid w:val="00C00E28"/>
    <w:rsid w:val="00C01155"/>
    <w:rsid w:val="00C011DA"/>
    <w:rsid w:val="00C01C52"/>
    <w:rsid w:val="00C02714"/>
    <w:rsid w:val="00C0301E"/>
    <w:rsid w:val="00C03294"/>
    <w:rsid w:val="00C03E8C"/>
    <w:rsid w:val="00C04E98"/>
    <w:rsid w:val="00C0524C"/>
    <w:rsid w:val="00C052C5"/>
    <w:rsid w:val="00C05786"/>
    <w:rsid w:val="00C05973"/>
    <w:rsid w:val="00C05AB1"/>
    <w:rsid w:val="00C05FF1"/>
    <w:rsid w:val="00C06493"/>
    <w:rsid w:val="00C06771"/>
    <w:rsid w:val="00C075B1"/>
    <w:rsid w:val="00C10147"/>
    <w:rsid w:val="00C10240"/>
    <w:rsid w:val="00C10A77"/>
    <w:rsid w:val="00C10D04"/>
    <w:rsid w:val="00C10E39"/>
    <w:rsid w:val="00C10FB1"/>
    <w:rsid w:val="00C1181C"/>
    <w:rsid w:val="00C120AC"/>
    <w:rsid w:val="00C12970"/>
    <w:rsid w:val="00C12EAC"/>
    <w:rsid w:val="00C13609"/>
    <w:rsid w:val="00C1376E"/>
    <w:rsid w:val="00C13A1D"/>
    <w:rsid w:val="00C13F43"/>
    <w:rsid w:val="00C13F52"/>
    <w:rsid w:val="00C146DE"/>
    <w:rsid w:val="00C14895"/>
    <w:rsid w:val="00C14D6A"/>
    <w:rsid w:val="00C15116"/>
    <w:rsid w:val="00C153AD"/>
    <w:rsid w:val="00C155BC"/>
    <w:rsid w:val="00C15620"/>
    <w:rsid w:val="00C1605E"/>
    <w:rsid w:val="00C163B0"/>
    <w:rsid w:val="00C16EB1"/>
    <w:rsid w:val="00C17153"/>
    <w:rsid w:val="00C17A2F"/>
    <w:rsid w:val="00C20CB4"/>
    <w:rsid w:val="00C21DF7"/>
    <w:rsid w:val="00C2213A"/>
    <w:rsid w:val="00C22402"/>
    <w:rsid w:val="00C22C69"/>
    <w:rsid w:val="00C23436"/>
    <w:rsid w:val="00C234EF"/>
    <w:rsid w:val="00C23E86"/>
    <w:rsid w:val="00C25876"/>
    <w:rsid w:val="00C260DD"/>
    <w:rsid w:val="00C26B2D"/>
    <w:rsid w:val="00C26E8E"/>
    <w:rsid w:val="00C301B2"/>
    <w:rsid w:val="00C303E4"/>
    <w:rsid w:val="00C3126B"/>
    <w:rsid w:val="00C316D4"/>
    <w:rsid w:val="00C320D0"/>
    <w:rsid w:val="00C32199"/>
    <w:rsid w:val="00C334E1"/>
    <w:rsid w:val="00C33991"/>
    <w:rsid w:val="00C33E12"/>
    <w:rsid w:val="00C3408B"/>
    <w:rsid w:val="00C344AA"/>
    <w:rsid w:val="00C34C11"/>
    <w:rsid w:val="00C353B3"/>
    <w:rsid w:val="00C36263"/>
    <w:rsid w:val="00C36354"/>
    <w:rsid w:val="00C37219"/>
    <w:rsid w:val="00C372F9"/>
    <w:rsid w:val="00C407E5"/>
    <w:rsid w:val="00C40CDB"/>
    <w:rsid w:val="00C416F8"/>
    <w:rsid w:val="00C41D23"/>
    <w:rsid w:val="00C430B2"/>
    <w:rsid w:val="00C439D8"/>
    <w:rsid w:val="00C447C5"/>
    <w:rsid w:val="00C46D8C"/>
    <w:rsid w:val="00C47495"/>
    <w:rsid w:val="00C47F21"/>
    <w:rsid w:val="00C50B04"/>
    <w:rsid w:val="00C50C65"/>
    <w:rsid w:val="00C50CD7"/>
    <w:rsid w:val="00C51BB0"/>
    <w:rsid w:val="00C51D20"/>
    <w:rsid w:val="00C52C0E"/>
    <w:rsid w:val="00C533B7"/>
    <w:rsid w:val="00C53751"/>
    <w:rsid w:val="00C538E7"/>
    <w:rsid w:val="00C545E9"/>
    <w:rsid w:val="00C54951"/>
    <w:rsid w:val="00C54CE5"/>
    <w:rsid w:val="00C55724"/>
    <w:rsid w:val="00C55C88"/>
    <w:rsid w:val="00C5630D"/>
    <w:rsid w:val="00C56805"/>
    <w:rsid w:val="00C56F8A"/>
    <w:rsid w:val="00C574DD"/>
    <w:rsid w:val="00C577B5"/>
    <w:rsid w:val="00C577C7"/>
    <w:rsid w:val="00C57919"/>
    <w:rsid w:val="00C57D95"/>
    <w:rsid w:val="00C61C5B"/>
    <w:rsid w:val="00C623BF"/>
    <w:rsid w:val="00C62AAE"/>
    <w:rsid w:val="00C6340B"/>
    <w:rsid w:val="00C63664"/>
    <w:rsid w:val="00C63DFD"/>
    <w:rsid w:val="00C6499A"/>
    <w:rsid w:val="00C649E1"/>
    <w:rsid w:val="00C6521B"/>
    <w:rsid w:val="00C65436"/>
    <w:rsid w:val="00C66B20"/>
    <w:rsid w:val="00C66CE9"/>
    <w:rsid w:val="00C67226"/>
    <w:rsid w:val="00C6733E"/>
    <w:rsid w:val="00C679E3"/>
    <w:rsid w:val="00C67C00"/>
    <w:rsid w:val="00C67F4A"/>
    <w:rsid w:val="00C70746"/>
    <w:rsid w:val="00C726BB"/>
    <w:rsid w:val="00C72790"/>
    <w:rsid w:val="00C731FA"/>
    <w:rsid w:val="00C73542"/>
    <w:rsid w:val="00C73D51"/>
    <w:rsid w:val="00C73F5F"/>
    <w:rsid w:val="00C7406C"/>
    <w:rsid w:val="00C745B5"/>
    <w:rsid w:val="00C746AA"/>
    <w:rsid w:val="00C74A46"/>
    <w:rsid w:val="00C7525C"/>
    <w:rsid w:val="00C756F5"/>
    <w:rsid w:val="00C75A7C"/>
    <w:rsid w:val="00C75B4A"/>
    <w:rsid w:val="00C75F1C"/>
    <w:rsid w:val="00C76034"/>
    <w:rsid w:val="00C76B1F"/>
    <w:rsid w:val="00C76B26"/>
    <w:rsid w:val="00C76E33"/>
    <w:rsid w:val="00C80161"/>
    <w:rsid w:val="00C80B99"/>
    <w:rsid w:val="00C80E9B"/>
    <w:rsid w:val="00C815C0"/>
    <w:rsid w:val="00C8248A"/>
    <w:rsid w:val="00C824A6"/>
    <w:rsid w:val="00C83D10"/>
    <w:rsid w:val="00C83F4D"/>
    <w:rsid w:val="00C84BF2"/>
    <w:rsid w:val="00C84CBD"/>
    <w:rsid w:val="00C84D4F"/>
    <w:rsid w:val="00C85209"/>
    <w:rsid w:val="00C854E3"/>
    <w:rsid w:val="00C85784"/>
    <w:rsid w:val="00C85877"/>
    <w:rsid w:val="00C8599B"/>
    <w:rsid w:val="00C85ED6"/>
    <w:rsid w:val="00C8678C"/>
    <w:rsid w:val="00C875F9"/>
    <w:rsid w:val="00C87703"/>
    <w:rsid w:val="00C87CE1"/>
    <w:rsid w:val="00C906AE"/>
    <w:rsid w:val="00C907E5"/>
    <w:rsid w:val="00C909F3"/>
    <w:rsid w:val="00C90C74"/>
    <w:rsid w:val="00C91D5F"/>
    <w:rsid w:val="00C92013"/>
    <w:rsid w:val="00C94267"/>
    <w:rsid w:val="00C94496"/>
    <w:rsid w:val="00C94510"/>
    <w:rsid w:val="00C94CCC"/>
    <w:rsid w:val="00C94FF7"/>
    <w:rsid w:val="00C95638"/>
    <w:rsid w:val="00C9636B"/>
    <w:rsid w:val="00CA01B6"/>
    <w:rsid w:val="00CA06CF"/>
    <w:rsid w:val="00CA133F"/>
    <w:rsid w:val="00CA22D6"/>
    <w:rsid w:val="00CA2BA7"/>
    <w:rsid w:val="00CA4614"/>
    <w:rsid w:val="00CA49D5"/>
    <w:rsid w:val="00CA532A"/>
    <w:rsid w:val="00CA583D"/>
    <w:rsid w:val="00CA616C"/>
    <w:rsid w:val="00CA6257"/>
    <w:rsid w:val="00CA654F"/>
    <w:rsid w:val="00CA66B7"/>
    <w:rsid w:val="00CA7124"/>
    <w:rsid w:val="00CA7138"/>
    <w:rsid w:val="00CB0225"/>
    <w:rsid w:val="00CB0374"/>
    <w:rsid w:val="00CB0402"/>
    <w:rsid w:val="00CB1F32"/>
    <w:rsid w:val="00CB2386"/>
    <w:rsid w:val="00CB2736"/>
    <w:rsid w:val="00CB28A2"/>
    <w:rsid w:val="00CB2C3E"/>
    <w:rsid w:val="00CB387A"/>
    <w:rsid w:val="00CB3E87"/>
    <w:rsid w:val="00CB440A"/>
    <w:rsid w:val="00CB4642"/>
    <w:rsid w:val="00CB4921"/>
    <w:rsid w:val="00CB51A1"/>
    <w:rsid w:val="00CB715C"/>
    <w:rsid w:val="00CB7B5B"/>
    <w:rsid w:val="00CC0E98"/>
    <w:rsid w:val="00CC1891"/>
    <w:rsid w:val="00CC269F"/>
    <w:rsid w:val="00CC341D"/>
    <w:rsid w:val="00CC3586"/>
    <w:rsid w:val="00CC3BE4"/>
    <w:rsid w:val="00CC3C65"/>
    <w:rsid w:val="00CC3E15"/>
    <w:rsid w:val="00CC4833"/>
    <w:rsid w:val="00CC4AD9"/>
    <w:rsid w:val="00CC4DE7"/>
    <w:rsid w:val="00CC5126"/>
    <w:rsid w:val="00CC569C"/>
    <w:rsid w:val="00CC57C2"/>
    <w:rsid w:val="00CC582E"/>
    <w:rsid w:val="00CC69E5"/>
    <w:rsid w:val="00CC7294"/>
    <w:rsid w:val="00CD0C15"/>
    <w:rsid w:val="00CD15AB"/>
    <w:rsid w:val="00CD3C08"/>
    <w:rsid w:val="00CD3D42"/>
    <w:rsid w:val="00CD3E33"/>
    <w:rsid w:val="00CD3EAC"/>
    <w:rsid w:val="00CD4F07"/>
    <w:rsid w:val="00CD59CF"/>
    <w:rsid w:val="00CD5B22"/>
    <w:rsid w:val="00CD5E56"/>
    <w:rsid w:val="00CD68AC"/>
    <w:rsid w:val="00CD6914"/>
    <w:rsid w:val="00CD6A2B"/>
    <w:rsid w:val="00CD7F9B"/>
    <w:rsid w:val="00CE0C3E"/>
    <w:rsid w:val="00CE14B9"/>
    <w:rsid w:val="00CE32E0"/>
    <w:rsid w:val="00CE3369"/>
    <w:rsid w:val="00CE346C"/>
    <w:rsid w:val="00CE4C38"/>
    <w:rsid w:val="00CE5720"/>
    <w:rsid w:val="00CE5E26"/>
    <w:rsid w:val="00CE61AA"/>
    <w:rsid w:val="00CE6241"/>
    <w:rsid w:val="00CE6E33"/>
    <w:rsid w:val="00CE7147"/>
    <w:rsid w:val="00CE74BC"/>
    <w:rsid w:val="00CE7694"/>
    <w:rsid w:val="00CE7CE4"/>
    <w:rsid w:val="00CF0C95"/>
    <w:rsid w:val="00CF25E5"/>
    <w:rsid w:val="00CF2683"/>
    <w:rsid w:val="00CF27FF"/>
    <w:rsid w:val="00CF2821"/>
    <w:rsid w:val="00CF2979"/>
    <w:rsid w:val="00CF29AA"/>
    <w:rsid w:val="00CF2D1D"/>
    <w:rsid w:val="00CF3321"/>
    <w:rsid w:val="00CF35D4"/>
    <w:rsid w:val="00CF3B92"/>
    <w:rsid w:val="00CF4226"/>
    <w:rsid w:val="00CF5295"/>
    <w:rsid w:val="00CF5934"/>
    <w:rsid w:val="00CF6B0B"/>
    <w:rsid w:val="00CF6D08"/>
    <w:rsid w:val="00CF7141"/>
    <w:rsid w:val="00CF7B14"/>
    <w:rsid w:val="00CF7EEF"/>
    <w:rsid w:val="00D003CE"/>
    <w:rsid w:val="00D00CA6"/>
    <w:rsid w:val="00D01A80"/>
    <w:rsid w:val="00D021DB"/>
    <w:rsid w:val="00D02DDA"/>
    <w:rsid w:val="00D03215"/>
    <w:rsid w:val="00D03D6F"/>
    <w:rsid w:val="00D048E4"/>
    <w:rsid w:val="00D05158"/>
    <w:rsid w:val="00D061F3"/>
    <w:rsid w:val="00D06CF1"/>
    <w:rsid w:val="00D07473"/>
    <w:rsid w:val="00D0782C"/>
    <w:rsid w:val="00D07BCE"/>
    <w:rsid w:val="00D10A77"/>
    <w:rsid w:val="00D10CF1"/>
    <w:rsid w:val="00D10F48"/>
    <w:rsid w:val="00D11191"/>
    <w:rsid w:val="00D12A14"/>
    <w:rsid w:val="00D13836"/>
    <w:rsid w:val="00D13E18"/>
    <w:rsid w:val="00D146CA"/>
    <w:rsid w:val="00D14EC6"/>
    <w:rsid w:val="00D15E38"/>
    <w:rsid w:val="00D16951"/>
    <w:rsid w:val="00D170B6"/>
    <w:rsid w:val="00D172BB"/>
    <w:rsid w:val="00D172E2"/>
    <w:rsid w:val="00D174CA"/>
    <w:rsid w:val="00D17CF8"/>
    <w:rsid w:val="00D204FC"/>
    <w:rsid w:val="00D20510"/>
    <w:rsid w:val="00D21029"/>
    <w:rsid w:val="00D21182"/>
    <w:rsid w:val="00D21466"/>
    <w:rsid w:val="00D2228A"/>
    <w:rsid w:val="00D22BB9"/>
    <w:rsid w:val="00D23171"/>
    <w:rsid w:val="00D23616"/>
    <w:rsid w:val="00D238A0"/>
    <w:rsid w:val="00D2567C"/>
    <w:rsid w:val="00D26940"/>
    <w:rsid w:val="00D26C46"/>
    <w:rsid w:val="00D27238"/>
    <w:rsid w:val="00D2761C"/>
    <w:rsid w:val="00D27BFC"/>
    <w:rsid w:val="00D27CD4"/>
    <w:rsid w:val="00D306A6"/>
    <w:rsid w:val="00D30A89"/>
    <w:rsid w:val="00D30B4A"/>
    <w:rsid w:val="00D30BB9"/>
    <w:rsid w:val="00D30E36"/>
    <w:rsid w:val="00D31A13"/>
    <w:rsid w:val="00D320B5"/>
    <w:rsid w:val="00D33BA8"/>
    <w:rsid w:val="00D341F5"/>
    <w:rsid w:val="00D359EF"/>
    <w:rsid w:val="00D35F3C"/>
    <w:rsid w:val="00D361C1"/>
    <w:rsid w:val="00D362DF"/>
    <w:rsid w:val="00D3644B"/>
    <w:rsid w:val="00D36EBF"/>
    <w:rsid w:val="00D36FCF"/>
    <w:rsid w:val="00D37679"/>
    <w:rsid w:val="00D379D5"/>
    <w:rsid w:val="00D37A0A"/>
    <w:rsid w:val="00D404FD"/>
    <w:rsid w:val="00D406AE"/>
    <w:rsid w:val="00D40751"/>
    <w:rsid w:val="00D40D63"/>
    <w:rsid w:val="00D41019"/>
    <w:rsid w:val="00D418A4"/>
    <w:rsid w:val="00D420E2"/>
    <w:rsid w:val="00D43881"/>
    <w:rsid w:val="00D43B5D"/>
    <w:rsid w:val="00D44102"/>
    <w:rsid w:val="00D46350"/>
    <w:rsid w:val="00D46D31"/>
    <w:rsid w:val="00D46E7D"/>
    <w:rsid w:val="00D47AE5"/>
    <w:rsid w:val="00D47D6D"/>
    <w:rsid w:val="00D50E87"/>
    <w:rsid w:val="00D512D3"/>
    <w:rsid w:val="00D519BD"/>
    <w:rsid w:val="00D527FB"/>
    <w:rsid w:val="00D53449"/>
    <w:rsid w:val="00D53538"/>
    <w:rsid w:val="00D5391A"/>
    <w:rsid w:val="00D54059"/>
    <w:rsid w:val="00D54C7F"/>
    <w:rsid w:val="00D550C6"/>
    <w:rsid w:val="00D5538F"/>
    <w:rsid w:val="00D5568C"/>
    <w:rsid w:val="00D55960"/>
    <w:rsid w:val="00D55BDC"/>
    <w:rsid w:val="00D55FB2"/>
    <w:rsid w:val="00D5785C"/>
    <w:rsid w:val="00D57D29"/>
    <w:rsid w:val="00D60DEB"/>
    <w:rsid w:val="00D6168C"/>
    <w:rsid w:val="00D618F5"/>
    <w:rsid w:val="00D623ED"/>
    <w:rsid w:val="00D6288A"/>
    <w:rsid w:val="00D629A8"/>
    <w:rsid w:val="00D62A79"/>
    <w:rsid w:val="00D62BF3"/>
    <w:rsid w:val="00D63D1D"/>
    <w:rsid w:val="00D6433F"/>
    <w:rsid w:val="00D6519E"/>
    <w:rsid w:val="00D658AB"/>
    <w:rsid w:val="00D6621F"/>
    <w:rsid w:val="00D6670D"/>
    <w:rsid w:val="00D669A9"/>
    <w:rsid w:val="00D66DBE"/>
    <w:rsid w:val="00D66FB8"/>
    <w:rsid w:val="00D675E7"/>
    <w:rsid w:val="00D677B4"/>
    <w:rsid w:val="00D679CA"/>
    <w:rsid w:val="00D67AB5"/>
    <w:rsid w:val="00D67F1C"/>
    <w:rsid w:val="00D70457"/>
    <w:rsid w:val="00D71A4A"/>
    <w:rsid w:val="00D71F58"/>
    <w:rsid w:val="00D723A9"/>
    <w:rsid w:val="00D72865"/>
    <w:rsid w:val="00D72A63"/>
    <w:rsid w:val="00D72FBC"/>
    <w:rsid w:val="00D73227"/>
    <w:rsid w:val="00D73244"/>
    <w:rsid w:val="00D736BF"/>
    <w:rsid w:val="00D74840"/>
    <w:rsid w:val="00D76149"/>
    <w:rsid w:val="00D7627C"/>
    <w:rsid w:val="00D77B68"/>
    <w:rsid w:val="00D77EE1"/>
    <w:rsid w:val="00D77F32"/>
    <w:rsid w:val="00D80120"/>
    <w:rsid w:val="00D80D4A"/>
    <w:rsid w:val="00D8164C"/>
    <w:rsid w:val="00D819FD"/>
    <w:rsid w:val="00D82168"/>
    <w:rsid w:val="00D823D8"/>
    <w:rsid w:val="00D8321B"/>
    <w:rsid w:val="00D83A9D"/>
    <w:rsid w:val="00D84BA3"/>
    <w:rsid w:val="00D84C79"/>
    <w:rsid w:val="00D84FF0"/>
    <w:rsid w:val="00D852E6"/>
    <w:rsid w:val="00D852F6"/>
    <w:rsid w:val="00D856AD"/>
    <w:rsid w:val="00D85995"/>
    <w:rsid w:val="00D86275"/>
    <w:rsid w:val="00D863D9"/>
    <w:rsid w:val="00D86ADC"/>
    <w:rsid w:val="00D86D28"/>
    <w:rsid w:val="00D875C2"/>
    <w:rsid w:val="00D875E3"/>
    <w:rsid w:val="00D87AC1"/>
    <w:rsid w:val="00D92764"/>
    <w:rsid w:val="00D93724"/>
    <w:rsid w:val="00D93A16"/>
    <w:rsid w:val="00D93A2D"/>
    <w:rsid w:val="00D93D50"/>
    <w:rsid w:val="00D940BE"/>
    <w:rsid w:val="00D9465D"/>
    <w:rsid w:val="00D94CD1"/>
    <w:rsid w:val="00D95009"/>
    <w:rsid w:val="00D95420"/>
    <w:rsid w:val="00D954E5"/>
    <w:rsid w:val="00D976E3"/>
    <w:rsid w:val="00DA0036"/>
    <w:rsid w:val="00DA0731"/>
    <w:rsid w:val="00DA0FE6"/>
    <w:rsid w:val="00DA1224"/>
    <w:rsid w:val="00DA1BE8"/>
    <w:rsid w:val="00DA1C8B"/>
    <w:rsid w:val="00DA24D0"/>
    <w:rsid w:val="00DA296D"/>
    <w:rsid w:val="00DA2FB1"/>
    <w:rsid w:val="00DA33BD"/>
    <w:rsid w:val="00DA35B3"/>
    <w:rsid w:val="00DA3F06"/>
    <w:rsid w:val="00DA41C6"/>
    <w:rsid w:val="00DA439F"/>
    <w:rsid w:val="00DA4897"/>
    <w:rsid w:val="00DA5518"/>
    <w:rsid w:val="00DA5F00"/>
    <w:rsid w:val="00DA7301"/>
    <w:rsid w:val="00DA76F7"/>
    <w:rsid w:val="00DB0370"/>
    <w:rsid w:val="00DB0411"/>
    <w:rsid w:val="00DB09DC"/>
    <w:rsid w:val="00DB0F6D"/>
    <w:rsid w:val="00DB1131"/>
    <w:rsid w:val="00DB1418"/>
    <w:rsid w:val="00DB1C87"/>
    <w:rsid w:val="00DB1EA2"/>
    <w:rsid w:val="00DB21BE"/>
    <w:rsid w:val="00DB2EFA"/>
    <w:rsid w:val="00DB3723"/>
    <w:rsid w:val="00DB38C4"/>
    <w:rsid w:val="00DB3A1D"/>
    <w:rsid w:val="00DB4026"/>
    <w:rsid w:val="00DB44C4"/>
    <w:rsid w:val="00DB4A8C"/>
    <w:rsid w:val="00DB602F"/>
    <w:rsid w:val="00DB6732"/>
    <w:rsid w:val="00DB7673"/>
    <w:rsid w:val="00DB7A56"/>
    <w:rsid w:val="00DB7BE7"/>
    <w:rsid w:val="00DC022C"/>
    <w:rsid w:val="00DC097D"/>
    <w:rsid w:val="00DC1220"/>
    <w:rsid w:val="00DC1D92"/>
    <w:rsid w:val="00DC2134"/>
    <w:rsid w:val="00DC2BE0"/>
    <w:rsid w:val="00DC32B2"/>
    <w:rsid w:val="00DC3949"/>
    <w:rsid w:val="00DC3B8F"/>
    <w:rsid w:val="00DC4CA7"/>
    <w:rsid w:val="00DC5275"/>
    <w:rsid w:val="00DC56B1"/>
    <w:rsid w:val="00DC5E32"/>
    <w:rsid w:val="00DC656F"/>
    <w:rsid w:val="00DC6632"/>
    <w:rsid w:val="00DC7084"/>
    <w:rsid w:val="00DC7F25"/>
    <w:rsid w:val="00DD0862"/>
    <w:rsid w:val="00DD092F"/>
    <w:rsid w:val="00DD17B7"/>
    <w:rsid w:val="00DD21D1"/>
    <w:rsid w:val="00DD2B43"/>
    <w:rsid w:val="00DD409B"/>
    <w:rsid w:val="00DD41D3"/>
    <w:rsid w:val="00DD4930"/>
    <w:rsid w:val="00DD5369"/>
    <w:rsid w:val="00DD57A8"/>
    <w:rsid w:val="00DD7A0C"/>
    <w:rsid w:val="00DE00FC"/>
    <w:rsid w:val="00DE094F"/>
    <w:rsid w:val="00DE0B52"/>
    <w:rsid w:val="00DE1542"/>
    <w:rsid w:val="00DE341F"/>
    <w:rsid w:val="00DE54A0"/>
    <w:rsid w:val="00DE572A"/>
    <w:rsid w:val="00DE6275"/>
    <w:rsid w:val="00DE7019"/>
    <w:rsid w:val="00DF0367"/>
    <w:rsid w:val="00DF05D9"/>
    <w:rsid w:val="00DF1B0B"/>
    <w:rsid w:val="00DF3441"/>
    <w:rsid w:val="00DF4700"/>
    <w:rsid w:val="00DF4A8D"/>
    <w:rsid w:val="00DF4B82"/>
    <w:rsid w:val="00DF5386"/>
    <w:rsid w:val="00DF605A"/>
    <w:rsid w:val="00DF6CAC"/>
    <w:rsid w:val="00DF7299"/>
    <w:rsid w:val="00DF7745"/>
    <w:rsid w:val="00DF7BF2"/>
    <w:rsid w:val="00DF7BF5"/>
    <w:rsid w:val="00E02C2E"/>
    <w:rsid w:val="00E046A8"/>
    <w:rsid w:val="00E048ED"/>
    <w:rsid w:val="00E04C97"/>
    <w:rsid w:val="00E065DB"/>
    <w:rsid w:val="00E06E36"/>
    <w:rsid w:val="00E0752C"/>
    <w:rsid w:val="00E0756F"/>
    <w:rsid w:val="00E0783D"/>
    <w:rsid w:val="00E079CA"/>
    <w:rsid w:val="00E07F41"/>
    <w:rsid w:val="00E1034F"/>
    <w:rsid w:val="00E10A04"/>
    <w:rsid w:val="00E10D09"/>
    <w:rsid w:val="00E10E1D"/>
    <w:rsid w:val="00E10E57"/>
    <w:rsid w:val="00E11056"/>
    <w:rsid w:val="00E127CD"/>
    <w:rsid w:val="00E12C24"/>
    <w:rsid w:val="00E12C43"/>
    <w:rsid w:val="00E12D54"/>
    <w:rsid w:val="00E132EA"/>
    <w:rsid w:val="00E1373C"/>
    <w:rsid w:val="00E13EE0"/>
    <w:rsid w:val="00E1454C"/>
    <w:rsid w:val="00E14D56"/>
    <w:rsid w:val="00E161FC"/>
    <w:rsid w:val="00E167CA"/>
    <w:rsid w:val="00E16859"/>
    <w:rsid w:val="00E16F94"/>
    <w:rsid w:val="00E170A9"/>
    <w:rsid w:val="00E1769B"/>
    <w:rsid w:val="00E20E8C"/>
    <w:rsid w:val="00E22A14"/>
    <w:rsid w:val="00E23BA8"/>
    <w:rsid w:val="00E23FD9"/>
    <w:rsid w:val="00E246A7"/>
    <w:rsid w:val="00E24740"/>
    <w:rsid w:val="00E24A7E"/>
    <w:rsid w:val="00E25DCB"/>
    <w:rsid w:val="00E25F08"/>
    <w:rsid w:val="00E2770D"/>
    <w:rsid w:val="00E31457"/>
    <w:rsid w:val="00E325A4"/>
    <w:rsid w:val="00E32A85"/>
    <w:rsid w:val="00E32BE1"/>
    <w:rsid w:val="00E3319E"/>
    <w:rsid w:val="00E33794"/>
    <w:rsid w:val="00E33CE4"/>
    <w:rsid w:val="00E34E08"/>
    <w:rsid w:val="00E35671"/>
    <w:rsid w:val="00E35926"/>
    <w:rsid w:val="00E35A46"/>
    <w:rsid w:val="00E363CD"/>
    <w:rsid w:val="00E367EA"/>
    <w:rsid w:val="00E36992"/>
    <w:rsid w:val="00E36D57"/>
    <w:rsid w:val="00E36E41"/>
    <w:rsid w:val="00E37470"/>
    <w:rsid w:val="00E37714"/>
    <w:rsid w:val="00E37C4A"/>
    <w:rsid w:val="00E403B7"/>
    <w:rsid w:val="00E40A45"/>
    <w:rsid w:val="00E40B87"/>
    <w:rsid w:val="00E40D0B"/>
    <w:rsid w:val="00E40F3F"/>
    <w:rsid w:val="00E40FEE"/>
    <w:rsid w:val="00E411A7"/>
    <w:rsid w:val="00E42A4C"/>
    <w:rsid w:val="00E4334F"/>
    <w:rsid w:val="00E436CA"/>
    <w:rsid w:val="00E4371C"/>
    <w:rsid w:val="00E43957"/>
    <w:rsid w:val="00E445DF"/>
    <w:rsid w:val="00E44B55"/>
    <w:rsid w:val="00E45327"/>
    <w:rsid w:val="00E45595"/>
    <w:rsid w:val="00E46A7F"/>
    <w:rsid w:val="00E507CB"/>
    <w:rsid w:val="00E507F1"/>
    <w:rsid w:val="00E50CB8"/>
    <w:rsid w:val="00E50DFA"/>
    <w:rsid w:val="00E50DFE"/>
    <w:rsid w:val="00E51985"/>
    <w:rsid w:val="00E51D15"/>
    <w:rsid w:val="00E52215"/>
    <w:rsid w:val="00E5226C"/>
    <w:rsid w:val="00E52310"/>
    <w:rsid w:val="00E524B4"/>
    <w:rsid w:val="00E52925"/>
    <w:rsid w:val="00E53969"/>
    <w:rsid w:val="00E539A9"/>
    <w:rsid w:val="00E53B6C"/>
    <w:rsid w:val="00E54591"/>
    <w:rsid w:val="00E55317"/>
    <w:rsid w:val="00E5561B"/>
    <w:rsid w:val="00E559FC"/>
    <w:rsid w:val="00E56291"/>
    <w:rsid w:val="00E569C5"/>
    <w:rsid w:val="00E57752"/>
    <w:rsid w:val="00E57789"/>
    <w:rsid w:val="00E57E3C"/>
    <w:rsid w:val="00E605EC"/>
    <w:rsid w:val="00E60E47"/>
    <w:rsid w:val="00E6100C"/>
    <w:rsid w:val="00E627FB"/>
    <w:rsid w:val="00E62AE5"/>
    <w:rsid w:val="00E62CA6"/>
    <w:rsid w:val="00E62DFB"/>
    <w:rsid w:val="00E63385"/>
    <w:rsid w:val="00E6349B"/>
    <w:rsid w:val="00E6453E"/>
    <w:rsid w:val="00E65296"/>
    <w:rsid w:val="00E652C1"/>
    <w:rsid w:val="00E65BD9"/>
    <w:rsid w:val="00E65F72"/>
    <w:rsid w:val="00E66EE0"/>
    <w:rsid w:val="00E66EF8"/>
    <w:rsid w:val="00E672C5"/>
    <w:rsid w:val="00E67AD2"/>
    <w:rsid w:val="00E67E33"/>
    <w:rsid w:val="00E702CF"/>
    <w:rsid w:val="00E704BB"/>
    <w:rsid w:val="00E71465"/>
    <w:rsid w:val="00E72D12"/>
    <w:rsid w:val="00E736FC"/>
    <w:rsid w:val="00E73BB2"/>
    <w:rsid w:val="00E73E12"/>
    <w:rsid w:val="00E74603"/>
    <w:rsid w:val="00E74749"/>
    <w:rsid w:val="00E74F66"/>
    <w:rsid w:val="00E75B92"/>
    <w:rsid w:val="00E75C44"/>
    <w:rsid w:val="00E764F9"/>
    <w:rsid w:val="00E76A1D"/>
    <w:rsid w:val="00E77931"/>
    <w:rsid w:val="00E77B0A"/>
    <w:rsid w:val="00E80460"/>
    <w:rsid w:val="00E805E8"/>
    <w:rsid w:val="00E80D1A"/>
    <w:rsid w:val="00E82240"/>
    <w:rsid w:val="00E822A2"/>
    <w:rsid w:val="00E82F2B"/>
    <w:rsid w:val="00E83425"/>
    <w:rsid w:val="00E83636"/>
    <w:rsid w:val="00E83C2D"/>
    <w:rsid w:val="00E83EAB"/>
    <w:rsid w:val="00E84591"/>
    <w:rsid w:val="00E8556B"/>
    <w:rsid w:val="00E856DC"/>
    <w:rsid w:val="00E85F52"/>
    <w:rsid w:val="00E86BD4"/>
    <w:rsid w:val="00E904F6"/>
    <w:rsid w:val="00E91065"/>
    <w:rsid w:val="00E91B03"/>
    <w:rsid w:val="00E91C01"/>
    <w:rsid w:val="00E92158"/>
    <w:rsid w:val="00E93BD4"/>
    <w:rsid w:val="00E94544"/>
    <w:rsid w:val="00E945E1"/>
    <w:rsid w:val="00E959E8"/>
    <w:rsid w:val="00E95EF0"/>
    <w:rsid w:val="00E96771"/>
    <w:rsid w:val="00E9739D"/>
    <w:rsid w:val="00E975C9"/>
    <w:rsid w:val="00EA00F0"/>
    <w:rsid w:val="00EA1314"/>
    <w:rsid w:val="00EA13D7"/>
    <w:rsid w:val="00EA20E3"/>
    <w:rsid w:val="00EA2291"/>
    <w:rsid w:val="00EA379E"/>
    <w:rsid w:val="00EA3D58"/>
    <w:rsid w:val="00EA49D6"/>
    <w:rsid w:val="00EA4E60"/>
    <w:rsid w:val="00EA5022"/>
    <w:rsid w:val="00EA529C"/>
    <w:rsid w:val="00EA5821"/>
    <w:rsid w:val="00EA59F9"/>
    <w:rsid w:val="00EA7E35"/>
    <w:rsid w:val="00EA7F23"/>
    <w:rsid w:val="00EB01BC"/>
    <w:rsid w:val="00EB0700"/>
    <w:rsid w:val="00EB073E"/>
    <w:rsid w:val="00EB0DE4"/>
    <w:rsid w:val="00EB0F39"/>
    <w:rsid w:val="00EB1360"/>
    <w:rsid w:val="00EB1623"/>
    <w:rsid w:val="00EB164F"/>
    <w:rsid w:val="00EB1828"/>
    <w:rsid w:val="00EB1BF3"/>
    <w:rsid w:val="00EB4204"/>
    <w:rsid w:val="00EB43D4"/>
    <w:rsid w:val="00EB4F36"/>
    <w:rsid w:val="00EB5135"/>
    <w:rsid w:val="00EB53ED"/>
    <w:rsid w:val="00EB5F42"/>
    <w:rsid w:val="00EB7977"/>
    <w:rsid w:val="00EC0C8E"/>
    <w:rsid w:val="00EC157A"/>
    <w:rsid w:val="00EC1830"/>
    <w:rsid w:val="00EC2060"/>
    <w:rsid w:val="00EC20E8"/>
    <w:rsid w:val="00EC2A14"/>
    <w:rsid w:val="00EC2E4B"/>
    <w:rsid w:val="00EC4C71"/>
    <w:rsid w:val="00EC5536"/>
    <w:rsid w:val="00EC575B"/>
    <w:rsid w:val="00EC57DC"/>
    <w:rsid w:val="00EC5F2B"/>
    <w:rsid w:val="00EC7978"/>
    <w:rsid w:val="00ED0386"/>
    <w:rsid w:val="00ED0CBB"/>
    <w:rsid w:val="00ED14EC"/>
    <w:rsid w:val="00ED1C37"/>
    <w:rsid w:val="00ED1F54"/>
    <w:rsid w:val="00ED2F3E"/>
    <w:rsid w:val="00ED301E"/>
    <w:rsid w:val="00ED356A"/>
    <w:rsid w:val="00ED6CD1"/>
    <w:rsid w:val="00EE0966"/>
    <w:rsid w:val="00EE1F02"/>
    <w:rsid w:val="00EE2F50"/>
    <w:rsid w:val="00EE30AB"/>
    <w:rsid w:val="00EE32B1"/>
    <w:rsid w:val="00EE339A"/>
    <w:rsid w:val="00EE3B95"/>
    <w:rsid w:val="00EE3DA3"/>
    <w:rsid w:val="00EE3DF6"/>
    <w:rsid w:val="00EE4125"/>
    <w:rsid w:val="00EE44A1"/>
    <w:rsid w:val="00EE45D6"/>
    <w:rsid w:val="00EE4D0D"/>
    <w:rsid w:val="00EE5166"/>
    <w:rsid w:val="00EE6186"/>
    <w:rsid w:val="00EE6AC4"/>
    <w:rsid w:val="00EE6BE7"/>
    <w:rsid w:val="00EE6C66"/>
    <w:rsid w:val="00EE736C"/>
    <w:rsid w:val="00EE7C12"/>
    <w:rsid w:val="00EE7E67"/>
    <w:rsid w:val="00EE7E79"/>
    <w:rsid w:val="00EF0BC4"/>
    <w:rsid w:val="00EF115A"/>
    <w:rsid w:val="00EF161D"/>
    <w:rsid w:val="00EF1A79"/>
    <w:rsid w:val="00EF1B6F"/>
    <w:rsid w:val="00EF1FE8"/>
    <w:rsid w:val="00EF23DD"/>
    <w:rsid w:val="00EF29E0"/>
    <w:rsid w:val="00EF2B11"/>
    <w:rsid w:val="00EF3122"/>
    <w:rsid w:val="00EF36F6"/>
    <w:rsid w:val="00EF4733"/>
    <w:rsid w:val="00EF4A4C"/>
    <w:rsid w:val="00EF5564"/>
    <w:rsid w:val="00EF5955"/>
    <w:rsid w:val="00EF5B15"/>
    <w:rsid w:val="00EF6298"/>
    <w:rsid w:val="00EF7390"/>
    <w:rsid w:val="00EF78AE"/>
    <w:rsid w:val="00F00189"/>
    <w:rsid w:val="00F0063F"/>
    <w:rsid w:val="00F00742"/>
    <w:rsid w:val="00F01687"/>
    <w:rsid w:val="00F017AE"/>
    <w:rsid w:val="00F01A83"/>
    <w:rsid w:val="00F0244A"/>
    <w:rsid w:val="00F02587"/>
    <w:rsid w:val="00F036E6"/>
    <w:rsid w:val="00F04910"/>
    <w:rsid w:val="00F051BD"/>
    <w:rsid w:val="00F05D90"/>
    <w:rsid w:val="00F06B07"/>
    <w:rsid w:val="00F103CE"/>
    <w:rsid w:val="00F10402"/>
    <w:rsid w:val="00F104D7"/>
    <w:rsid w:val="00F1116C"/>
    <w:rsid w:val="00F11CE4"/>
    <w:rsid w:val="00F138D4"/>
    <w:rsid w:val="00F14FBC"/>
    <w:rsid w:val="00F15ED8"/>
    <w:rsid w:val="00F17072"/>
    <w:rsid w:val="00F17F1D"/>
    <w:rsid w:val="00F17FC9"/>
    <w:rsid w:val="00F206B8"/>
    <w:rsid w:val="00F20FCE"/>
    <w:rsid w:val="00F21280"/>
    <w:rsid w:val="00F21714"/>
    <w:rsid w:val="00F224FC"/>
    <w:rsid w:val="00F225F4"/>
    <w:rsid w:val="00F230ED"/>
    <w:rsid w:val="00F233E8"/>
    <w:rsid w:val="00F23426"/>
    <w:rsid w:val="00F237E8"/>
    <w:rsid w:val="00F23A48"/>
    <w:rsid w:val="00F24046"/>
    <w:rsid w:val="00F243C1"/>
    <w:rsid w:val="00F244DB"/>
    <w:rsid w:val="00F24E9D"/>
    <w:rsid w:val="00F259B0"/>
    <w:rsid w:val="00F25E42"/>
    <w:rsid w:val="00F26075"/>
    <w:rsid w:val="00F2777C"/>
    <w:rsid w:val="00F279B8"/>
    <w:rsid w:val="00F27F2C"/>
    <w:rsid w:val="00F30166"/>
    <w:rsid w:val="00F30C85"/>
    <w:rsid w:val="00F31DA4"/>
    <w:rsid w:val="00F327D6"/>
    <w:rsid w:val="00F33357"/>
    <w:rsid w:val="00F33425"/>
    <w:rsid w:val="00F33E32"/>
    <w:rsid w:val="00F34028"/>
    <w:rsid w:val="00F35880"/>
    <w:rsid w:val="00F35A03"/>
    <w:rsid w:val="00F3794D"/>
    <w:rsid w:val="00F37C08"/>
    <w:rsid w:val="00F406D1"/>
    <w:rsid w:val="00F40D4C"/>
    <w:rsid w:val="00F412C5"/>
    <w:rsid w:val="00F41DB1"/>
    <w:rsid w:val="00F42DDC"/>
    <w:rsid w:val="00F4310C"/>
    <w:rsid w:val="00F4370A"/>
    <w:rsid w:val="00F43B03"/>
    <w:rsid w:val="00F43C55"/>
    <w:rsid w:val="00F44170"/>
    <w:rsid w:val="00F442F2"/>
    <w:rsid w:val="00F4513A"/>
    <w:rsid w:val="00F45DEA"/>
    <w:rsid w:val="00F4600C"/>
    <w:rsid w:val="00F46640"/>
    <w:rsid w:val="00F47AC3"/>
    <w:rsid w:val="00F47C3B"/>
    <w:rsid w:val="00F527A2"/>
    <w:rsid w:val="00F539D6"/>
    <w:rsid w:val="00F5431A"/>
    <w:rsid w:val="00F54F55"/>
    <w:rsid w:val="00F5559F"/>
    <w:rsid w:val="00F55748"/>
    <w:rsid w:val="00F557D0"/>
    <w:rsid w:val="00F5639C"/>
    <w:rsid w:val="00F609CB"/>
    <w:rsid w:val="00F61128"/>
    <w:rsid w:val="00F61BA7"/>
    <w:rsid w:val="00F62250"/>
    <w:rsid w:val="00F62637"/>
    <w:rsid w:val="00F62788"/>
    <w:rsid w:val="00F6340E"/>
    <w:rsid w:val="00F63ABE"/>
    <w:rsid w:val="00F63BD3"/>
    <w:rsid w:val="00F64065"/>
    <w:rsid w:val="00F6442C"/>
    <w:rsid w:val="00F648B0"/>
    <w:rsid w:val="00F64A69"/>
    <w:rsid w:val="00F65E09"/>
    <w:rsid w:val="00F66609"/>
    <w:rsid w:val="00F66AFC"/>
    <w:rsid w:val="00F66B9C"/>
    <w:rsid w:val="00F66C03"/>
    <w:rsid w:val="00F66CCD"/>
    <w:rsid w:val="00F6740E"/>
    <w:rsid w:val="00F67B6C"/>
    <w:rsid w:val="00F67CD1"/>
    <w:rsid w:val="00F7064C"/>
    <w:rsid w:val="00F7088E"/>
    <w:rsid w:val="00F71F98"/>
    <w:rsid w:val="00F720BC"/>
    <w:rsid w:val="00F72213"/>
    <w:rsid w:val="00F72A0A"/>
    <w:rsid w:val="00F72A3E"/>
    <w:rsid w:val="00F73835"/>
    <w:rsid w:val="00F738DD"/>
    <w:rsid w:val="00F73A1F"/>
    <w:rsid w:val="00F73AB4"/>
    <w:rsid w:val="00F73C60"/>
    <w:rsid w:val="00F73E7F"/>
    <w:rsid w:val="00F7410F"/>
    <w:rsid w:val="00F74182"/>
    <w:rsid w:val="00F7433E"/>
    <w:rsid w:val="00F745D5"/>
    <w:rsid w:val="00F746D4"/>
    <w:rsid w:val="00F74B48"/>
    <w:rsid w:val="00F75A04"/>
    <w:rsid w:val="00F7689D"/>
    <w:rsid w:val="00F76CD0"/>
    <w:rsid w:val="00F8097D"/>
    <w:rsid w:val="00F81A9E"/>
    <w:rsid w:val="00F82E68"/>
    <w:rsid w:val="00F8309D"/>
    <w:rsid w:val="00F84651"/>
    <w:rsid w:val="00F85368"/>
    <w:rsid w:val="00F85D23"/>
    <w:rsid w:val="00F8601C"/>
    <w:rsid w:val="00F87945"/>
    <w:rsid w:val="00F90841"/>
    <w:rsid w:val="00F9111C"/>
    <w:rsid w:val="00F9159D"/>
    <w:rsid w:val="00F92282"/>
    <w:rsid w:val="00F923F4"/>
    <w:rsid w:val="00F93807"/>
    <w:rsid w:val="00F93E0A"/>
    <w:rsid w:val="00F94321"/>
    <w:rsid w:val="00F95194"/>
    <w:rsid w:val="00F95473"/>
    <w:rsid w:val="00F95695"/>
    <w:rsid w:val="00F96371"/>
    <w:rsid w:val="00F96897"/>
    <w:rsid w:val="00F9726B"/>
    <w:rsid w:val="00FA0732"/>
    <w:rsid w:val="00FA0866"/>
    <w:rsid w:val="00FA0CF8"/>
    <w:rsid w:val="00FA114E"/>
    <w:rsid w:val="00FA17ED"/>
    <w:rsid w:val="00FA2241"/>
    <w:rsid w:val="00FA2763"/>
    <w:rsid w:val="00FA2EEA"/>
    <w:rsid w:val="00FA4654"/>
    <w:rsid w:val="00FA48B9"/>
    <w:rsid w:val="00FA49D4"/>
    <w:rsid w:val="00FA4EAD"/>
    <w:rsid w:val="00FA57E6"/>
    <w:rsid w:val="00FA5A08"/>
    <w:rsid w:val="00FA5A77"/>
    <w:rsid w:val="00FA5E05"/>
    <w:rsid w:val="00FA5E9A"/>
    <w:rsid w:val="00FA6BCB"/>
    <w:rsid w:val="00FA6CC7"/>
    <w:rsid w:val="00FA6FEF"/>
    <w:rsid w:val="00FA70FB"/>
    <w:rsid w:val="00FA728C"/>
    <w:rsid w:val="00FA734B"/>
    <w:rsid w:val="00FB0A63"/>
    <w:rsid w:val="00FB0AAD"/>
    <w:rsid w:val="00FB0EEC"/>
    <w:rsid w:val="00FB19F0"/>
    <w:rsid w:val="00FB20D8"/>
    <w:rsid w:val="00FB3492"/>
    <w:rsid w:val="00FB586C"/>
    <w:rsid w:val="00FB5A41"/>
    <w:rsid w:val="00FB5DBA"/>
    <w:rsid w:val="00FB629E"/>
    <w:rsid w:val="00FB640E"/>
    <w:rsid w:val="00FB6F4E"/>
    <w:rsid w:val="00FB6F9C"/>
    <w:rsid w:val="00FC074F"/>
    <w:rsid w:val="00FC0B96"/>
    <w:rsid w:val="00FC0F2D"/>
    <w:rsid w:val="00FC0FF9"/>
    <w:rsid w:val="00FC106E"/>
    <w:rsid w:val="00FC1359"/>
    <w:rsid w:val="00FC1649"/>
    <w:rsid w:val="00FC1D14"/>
    <w:rsid w:val="00FC1D3A"/>
    <w:rsid w:val="00FC206E"/>
    <w:rsid w:val="00FC29A6"/>
    <w:rsid w:val="00FC5443"/>
    <w:rsid w:val="00FC67B2"/>
    <w:rsid w:val="00FC6B13"/>
    <w:rsid w:val="00FD08D6"/>
    <w:rsid w:val="00FD0D6A"/>
    <w:rsid w:val="00FD0DFB"/>
    <w:rsid w:val="00FD15D4"/>
    <w:rsid w:val="00FD1F99"/>
    <w:rsid w:val="00FD23D5"/>
    <w:rsid w:val="00FD2879"/>
    <w:rsid w:val="00FD33CE"/>
    <w:rsid w:val="00FD44CA"/>
    <w:rsid w:val="00FD5BC6"/>
    <w:rsid w:val="00FD5F88"/>
    <w:rsid w:val="00FD6B0A"/>
    <w:rsid w:val="00FD6E7D"/>
    <w:rsid w:val="00FD738D"/>
    <w:rsid w:val="00FD74EA"/>
    <w:rsid w:val="00FD7874"/>
    <w:rsid w:val="00FE03A9"/>
    <w:rsid w:val="00FE03C3"/>
    <w:rsid w:val="00FE1E48"/>
    <w:rsid w:val="00FE2426"/>
    <w:rsid w:val="00FE25AB"/>
    <w:rsid w:val="00FE2FC1"/>
    <w:rsid w:val="00FE3BB3"/>
    <w:rsid w:val="00FE3D90"/>
    <w:rsid w:val="00FE480E"/>
    <w:rsid w:val="00FE4DDD"/>
    <w:rsid w:val="00FE53EA"/>
    <w:rsid w:val="00FE54BA"/>
    <w:rsid w:val="00FE63EF"/>
    <w:rsid w:val="00FE654F"/>
    <w:rsid w:val="00FE69BA"/>
    <w:rsid w:val="00FE737E"/>
    <w:rsid w:val="00FE746B"/>
    <w:rsid w:val="00FE7495"/>
    <w:rsid w:val="00FE79EC"/>
    <w:rsid w:val="00FE7AEA"/>
    <w:rsid w:val="00FF0087"/>
    <w:rsid w:val="00FF0104"/>
    <w:rsid w:val="00FF0D61"/>
    <w:rsid w:val="00FF1249"/>
    <w:rsid w:val="00FF1341"/>
    <w:rsid w:val="00FF1555"/>
    <w:rsid w:val="00FF18D1"/>
    <w:rsid w:val="00FF20A1"/>
    <w:rsid w:val="00FF2985"/>
    <w:rsid w:val="00FF2CB5"/>
    <w:rsid w:val="00FF466E"/>
    <w:rsid w:val="00FF47B1"/>
    <w:rsid w:val="00FF4877"/>
    <w:rsid w:val="00FF4EA3"/>
    <w:rsid w:val="00FF58A1"/>
    <w:rsid w:val="00FF591E"/>
    <w:rsid w:val="00FF5926"/>
    <w:rsid w:val="00FF594D"/>
    <w:rsid w:val="00FF5AA1"/>
    <w:rsid w:val="00FF5C47"/>
    <w:rsid w:val="00FF5E4E"/>
    <w:rsid w:val="00FF635D"/>
    <w:rsid w:val="00FF6EB8"/>
    <w:rsid w:val="00FF6F8A"/>
    <w:rsid w:val="20413D10"/>
    <w:rsid w:val="22A8643F"/>
    <w:rsid w:val="2A657994"/>
    <w:rsid w:val="2CC91950"/>
    <w:rsid w:val="35447064"/>
    <w:rsid w:val="49B96264"/>
    <w:rsid w:val="5E93073A"/>
    <w:rsid w:val="6AC4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4"/>
    <w:qFormat/>
    <w:uiPriority w:val="99"/>
    <w:pPr>
      <w:ind w:firstLine="641"/>
      <w:outlineLvl w:val="0"/>
    </w:pPr>
    <w:rPr>
      <w:rFonts w:eastAsia="黑体"/>
      <w:szCs w:val="32"/>
    </w:rPr>
  </w:style>
  <w:style w:type="paragraph" w:styleId="3">
    <w:name w:val="heading 2"/>
    <w:basedOn w:val="1"/>
    <w:next w:val="1"/>
    <w:link w:val="26"/>
    <w:semiHidden/>
    <w:unhideWhenUsed/>
    <w:qFormat/>
    <w:uiPriority w:val="9"/>
    <w:pPr>
      <w:pBdr>
        <w:bottom w:val="single" w:color="622423" w:sz="4" w:space="1"/>
      </w:pBdr>
      <w:spacing w:before="400"/>
      <w:jc w:val="center"/>
      <w:outlineLvl w:val="1"/>
    </w:pPr>
    <w:rPr>
      <w:rFonts w:ascii="Cambria" w:hAnsi="Cambria" w:eastAsia="宋体"/>
      <w:caps/>
      <w:color w:val="632423"/>
      <w:spacing w:val="15"/>
      <w:sz w:val="24"/>
      <w:szCs w:val="24"/>
    </w:rPr>
  </w:style>
  <w:style w:type="paragraph" w:styleId="4">
    <w:name w:val="heading 3"/>
    <w:basedOn w:val="1"/>
    <w:next w:val="1"/>
    <w:link w:val="27"/>
    <w:semiHidden/>
    <w:unhideWhenUsed/>
    <w:qFormat/>
    <w:uiPriority w:val="9"/>
    <w:pPr>
      <w:pBdr>
        <w:top w:val="dotted" w:color="622423" w:sz="4" w:space="1"/>
        <w:bottom w:val="dotted" w:color="622423" w:sz="4" w:space="1"/>
      </w:pBdr>
      <w:spacing w:before="300"/>
      <w:jc w:val="center"/>
      <w:outlineLvl w:val="2"/>
    </w:pPr>
    <w:rPr>
      <w:rFonts w:ascii="Cambria" w:hAnsi="Cambria" w:eastAsia="宋体"/>
      <w:caps/>
      <w:color w:val="622423"/>
      <w:sz w:val="24"/>
      <w:szCs w:val="24"/>
    </w:rPr>
  </w:style>
  <w:style w:type="paragraph" w:styleId="5">
    <w:name w:val="heading 4"/>
    <w:basedOn w:val="1"/>
    <w:next w:val="1"/>
    <w:link w:val="28"/>
    <w:semiHidden/>
    <w:unhideWhenUsed/>
    <w:qFormat/>
    <w:uiPriority w:val="9"/>
    <w:pPr>
      <w:pBdr>
        <w:bottom w:val="dotted" w:color="943634" w:sz="4" w:space="1"/>
      </w:pBdr>
      <w:spacing w:after="120"/>
      <w:jc w:val="center"/>
      <w:outlineLvl w:val="3"/>
    </w:pPr>
    <w:rPr>
      <w:rFonts w:ascii="Cambria" w:hAnsi="Cambria" w:eastAsia="宋体"/>
      <w:caps/>
      <w:color w:val="622423"/>
      <w:spacing w:val="10"/>
      <w:sz w:val="20"/>
      <w:szCs w:val="20"/>
    </w:rPr>
  </w:style>
  <w:style w:type="paragraph" w:styleId="6">
    <w:name w:val="heading 5"/>
    <w:basedOn w:val="1"/>
    <w:next w:val="1"/>
    <w:link w:val="29"/>
    <w:semiHidden/>
    <w:unhideWhenUsed/>
    <w:qFormat/>
    <w:uiPriority w:val="9"/>
    <w:pPr>
      <w:spacing w:before="320" w:after="120"/>
      <w:jc w:val="center"/>
      <w:outlineLvl w:val="4"/>
    </w:pPr>
    <w:rPr>
      <w:rFonts w:ascii="Cambria" w:hAnsi="Cambria" w:eastAsia="宋体"/>
      <w:caps/>
      <w:color w:val="622423"/>
      <w:spacing w:val="10"/>
      <w:sz w:val="20"/>
      <w:szCs w:val="20"/>
    </w:rPr>
  </w:style>
  <w:style w:type="paragraph" w:styleId="7">
    <w:name w:val="heading 6"/>
    <w:basedOn w:val="1"/>
    <w:next w:val="1"/>
    <w:link w:val="30"/>
    <w:semiHidden/>
    <w:unhideWhenUsed/>
    <w:qFormat/>
    <w:uiPriority w:val="9"/>
    <w:pPr>
      <w:spacing w:after="120"/>
      <w:jc w:val="center"/>
      <w:outlineLvl w:val="5"/>
    </w:pPr>
    <w:rPr>
      <w:rFonts w:ascii="Cambria" w:hAnsi="Cambria" w:eastAsia="宋体"/>
      <w:caps/>
      <w:color w:val="943634"/>
      <w:spacing w:val="10"/>
      <w:sz w:val="20"/>
      <w:szCs w:val="20"/>
    </w:rPr>
  </w:style>
  <w:style w:type="paragraph" w:styleId="8">
    <w:name w:val="heading 7"/>
    <w:basedOn w:val="1"/>
    <w:next w:val="1"/>
    <w:link w:val="31"/>
    <w:semiHidden/>
    <w:unhideWhenUsed/>
    <w:qFormat/>
    <w:uiPriority w:val="9"/>
    <w:pPr>
      <w:spacing w:after="120"/>
      <w:jc w:val="center"/>
      <w:outlineLvl w:val="6"/>
    </w:pPr>
    <w:rPr>
      <w:rFonts w:ascii="Cambria" w:hAnsi="Cambria" w:eastAsia="宋体"/>
      <w:i/>
      <w:iCs/>
      <w:caps/>
      <w:color w:val="943634"/>
      <w:spacing w:val="10"/>
      <w:sz w:val="20"/>
      <w:szCs w:val="20"/>
    </w:rPr>
  </w:style>
  <w:style w:type="paragraph" w:styleId="9">
    <w:name w:val="heading 8"/>
    <w:basedOn w:val="1"/>
    <w:next w:val="1"/>
    <w:link w:val="32"/>
    <w:semiHidden/>
    <w:unhideWhenUsed/>
    <w:qFormat/>
    <w:uiPriority w:val="9"/>
    <w:pPr>
      <w:spacing w:after="120"/>
      <w:jc w:val="center"/>
      <w:outlineLvl w:val="7"/>
    </w:pPr>
    <w:rPr>
      <w:rFonts w:ascii="Cambria" w:hAnsi="Cambria" w:eastAsia="宋体"/>
      <w:caps/>
      <w:spacing w:val="10"/>
      <w:sz w:val="20"/>
      <w:szCs w:val="20"/>
    </w:rPr>
  </w:style>
  <w:style w:type="paragraph" w:styleId="10">
    <w:name w:val="heading 9"/>
    <w:basedOn w:val="1"/>
    <w:next w:val="1"/>
    <w:link w:val="33"/>
    <w:semiHidden/>
    <w:unhideWhenUsed/>
    <w:qFormat/>
    <w:uiPriority w:val="9"/>
    <w:pPr>
      <w:spacing w:after="120"/>
      <w:jc w:val="center"/>
      <w:outlineLvl w:val="8"/>
    </w:pPr>
    <w:rPr>
      <w:rFonts w:ascii="Cambria" w:hAnsi="Cambria" w:eastAsia="宋体"/>
      <w:i/>
      <w:iCs/>
      <w:caps/>
      <w:spacing w:val="10"/>
      <w:sz w:val="20"/>
      <w:szCs w:val="20"/>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ody Text"/>
    <w:next w:val="13"/>
    <w:link w:val="45"/>
    <w:uiPriority w:val="0"/>
    <w:pPr>
      <w:widowControl w:val="0"/>
      <w:autoSpaceDE w:val="0"/>
      <w:autoSpaceDN w:val="0"/>
      <w:adjustRightInd w:val="0"/>
    </w:pPr>
    <w:rPr>
      <w:rFonts w:ascii="宋体" w:hAnsi="Times New Roman" w:eastAsia="宋体" w:cs="Times New Roman"/>
      <w:sz w:val="38"/>
      <w:szCs w:val="38"/>
      <w:lang w:val="en-US" w:eastAsia="zh-CN" w:bidi="ar-SA"/>
    </w:rPr>
  </w:style>
  <w:style w:type="paragraph" w:styleId="13">
    <w:name w:val="header"/>
    <w:basedOn w:val="1"/>
    <w:link w:val="35"/>
    <w:qFormat/>
    <w:uiPriority w:val="99"/>
    <w:pPr>
      <w:tabs>
        <w:tab w:val="center" w:pos="4153"/>
        <w:tab w:val="right" w:pos="8306"/>
      </w:tabs>
      <w:snapToGrid w:val="0"/>
      <w:jc w:val="center"/>
    </w:pPr>
    <w:rPr>
      <w:sz w:val="18"/>
      <w:szCs w:val="18"/>
    </w:rPr>
  </w:style>
  <w:style w:type="paragraph" w:styleId="14">
    <w:name w:val="Balloon Text"/>
    <w:basedOn w:val="1"/>
    <w:link w:val="38"/>
    <w:qFormat/>
    <w:uiPriority w:val="0"/>
    <w:rPr>
      <w:sz w:val="18"/>
      <w:szCs w:val="18"/>
    </w:rPr>
  </w:style>
  <w:style w:type="paragraph" w:styleId="15">
    <w:name w:val="footer"/>
    <w:basedOn w:val="1"/>
    <w:link w:val="36"/>
    <w:qFormat/>
    <w:uiPriority w:val="99"/>
    <w:pPr>
      <w:tabs>
        <w:tab w:val="center" w:pos="4153"/>
        <w:tab w:val="right" w:pos="8306"/>
      </w:tabs>
      <w:snapToGrid w:val="0"/>
    </w:pPr>
    <w:rPr>
      <w:sz w:val="18"/>
      <w:szCs w:val="18"/>
    </w:rPr>
  </w:style>
  <w:style w:type="paragraph" w:styleId="16">
    <w:name w:val="Subtitle"/>
    <w:basedOn w:val="1"/>
    <w:next w:val="1"/>
    <w:link w:val="25"/>
    <w:qFormat/>
    <w:uiPriority w:val="0"/>
    <w:pPr>
      <w:outlineLvl w:val="1"/>
    </w:pPr>
    <w:rPr>
      <w:rFonts w:eastAsia="楷体_GB2312"/>
      <w:szCs w:val="32"/>
    </w:rPr>
  </w:style>
  <w:style w:type="paragraph" w:styleId="17">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8">
    <w:name w:val="Title"/>
    <w:basedOn w:val="1"/>
    <w:next w:val="1"/>
    <w:link w:val="23"/>
    <w:qFormat/>
    <w:uiPriority w:val="10"/>
    <w:pPr>
      <w:spacing w:line="720" w:lineRule="exact"/>
      <w:ind w:firstLine="0" w:firstLineChars="0"/>
      <w:jc w:val="center"/>
      <w:outlineLvl w:val="0"/>
    </w:pPr>
    <w:rPr>
      <w:rFonts w:eastAsia="方正小标宋简体"/>
      <w:sz w:val="44"/>
      <w:szCs w:val="44"/>
    </w:rPr>
  </w:style>
  <w:style w:type="character" w:styleId="21">
    <w:name w:val="Strong"/>
    <w:basedOn w:val="20"/>
    <w:qFormat/>
    <w:uiPriority w:val="22"/>
    <w:rPr>
      <w:b/>
      <w:bCs/>
    </w:rPr>
  </w:style>
  <w:style w:type="character" w:styleId="22">
    <w:name w:val="Hyperlink"/>
    <w:qFormat/>
    <w:uiPriority w:val="0"/>
    <w:rPr>
      <w:color w:val="0000FF"/>
      <w:u w:val="single"/>
    </w:rPr>
  </w:style>
  <w:style w:type="character" w:customStyle="1" w:styleId="23">
    <w:name w:val="标题 Char"/>
    <w:link w:val="18"/>
    <w:qFormat/>
    <w:uiPriority w:val="10"/>
    <w:rPr>
      <w:rFonts w:ascii="Times New Roman" w:hAnsi="Times New Roman" w:eastAsia="方正小标宋简体"/>
      <w:kern w:val="2"/>
      <w:sz w:val="44"/>
      <w:szCs w:val="44"/>
    </w:rPr>
  </w:style>
  <w:style w:type="character" w:customStyle="1" w:styleId="24">
    <w:name w:val="标题 1 Char"/>
    <w:link w:val="2"/>
    <w:qFormat/>
    <w:uiPriority w:val="99"/>
    <w:rPr>
      <w:rFonts w:ascii="仿宋_GB2312" w:hAnsi="仿宋_GB2312" w:eastAsia="黑体"/>
      <w:kern w:val="2"/>
      <w:sz w:val="32"/>
      <w:szCs w:val="32"/>
    </w:rPr>
  </w:style>
  <w:style w:type="character" w:customStyle="1" w:styleId="25">
    <w:name w:val="副标题 Char"/>
    <w:link w:val="16"/>
    <w:qFormat/>
    <w:uiPriority w:val="0"/>
    <w:rPr>
      <w:rFonts w:ascii="Times New Roman" w:hAnsi="Times New Roman" w:eastAsia="楷体_GB2312"/>
      <w:kern w:val="2"/>
      <w:sz w:val="32"/>
      <w:szCs w:val="32"/>
    </w:rPr>
  </w:style>
  <w:style w:type="character" w:customStyle="1" w:styleId="26">
    <w:name w:val="标题 2 Char"/>
    <w:link w:val="3"/>
    <w:semiHidden/>
    <w:qFormat/>
    <w:uiPriority w:val="9"/>
    <w:rPr>
      <w:caps/>
      <w:color w:val="632423"/>
      <w:spacing w:val="15"/>
      <w:sz w:val="24"/>
      <w:szCs w:val="24"/>
    </w:rPr>
  </w:style>
  <w:style w:type="character" w:customStyle="1" w:styleId="27">
    <w:name w:val="标题 3 Char"/>
    <w:link w:val="4"/>
    <w:semiHidden/>
    <w:qFormat/>
    <w:uiPriority w:val="9"/>
    <w:rPr>
      <w:caps/>
      <w:color w:val="622423"/>
      <w:sz w:val="24"/>
      <w:szCs w:val="24"/>
    </w:rPr>
  </w:style>
  <w:style w:type="character" w:customStyle="1" w:styleId="28">
    <w:name w:val="标题 4 Char"/>
    <w:link w:val="5"/>
    <w:semiHidden/>
    <w:qFormat/>
    <w:uiPriority w:val="9"/>
    <w:rPr>
      <w:caps/>
      <w:color w:val="622423"/>
      <w:spacing w:val="10"/>
    </w:rPr>
  </w:style>
  <w:style w:type="character" w:customStyle="1" w:styleId="29">
    <w:name w:val="标题 5 Char"/>
    <w:link w:val="6"/>
    <w:semiHidden/>
    <w:qFormat/>
    <w:uiPriority w:val="9"/>
    <w:rPr>
      <w:caps/>
      <w:color w:val="622423"/>
      <w:spacing w:val="10"/>
    </w:rPr>
  </w:style>
  <w:style w:type="character" w:customStyle="1" w:styleId="30">
    <w:name w:val="标题 6 Char"/>
    <w:link w:val="7"/>
    <w:semiHidden/>
    <w:qFormat/>
    <w:uiPriority w:val="9"/>
    <w:rPr>
      <w:caps/>
      <w:color w:val="943634"/>
      <w:spacing w:val="10"/>
    </w:rPr>
  </w:style>
  <w:style w:type="character" w:customStyle="1" w:styleId="31">
    <w:name w:val="标题 7 Char"/>
    <w:link w:val="8"/>
    <w:semiHidden/>
    <w:qFormat/>
    <w:uiPriority w:val="9"/>
    <w:rPr>
      <w:i/>
      <w:iCs/>
      <w:caps/>
      <w:color w:val="943634"/>
      <w:spacing w:val="10"/>
    </w:rPr>
  </w:style>
  <w:style w:type="character" w:customStyle="1" w:styleId="32">
    <w:name w:val="标题 8 Char"/>
    <w:link w:val="9"/>
    <w:semiHidden/>
    <w:qFormat/>
    <w:uiPriority w:val="9"/>
    <w:rPr>
      <w:caps/>
      <w:spacing w:val="10"/>
    </w:rPr>
  </w:style>
  <w:style w:type="character" w:customStyle="1" w:styleId="33">
    <w:name w:val="标题 9 Char"/>
    <w:link w:val="10"/>
    <w:semiHidden/>
    <w:qFormat/>
    <w:uiPriority w:val="9"/>
    <w:rPr>
      <w:i/>
      <w:iCs/>
      <w:caps/>
      <w:spacing w:val="10"/>
    </w:rPr>
  </w:style>
  <w:style w:type="paragraph" w:customStyle="1" w:styleId="34">
    <w:name w:val="TOC 标题1"/>
    <w:basedOn w:val="2"/>
    <w:next w:val="1"/>
    <w:semiHidden/>
    <w:unhideWhenUsed/>
    <w:qFormat/>
    <w:uiPriority w:val="39"/>
    <w:pPr>
      <w:pBdr>
        <w:bottom w:val="thinThickSmallGap" w:color="943634" w:sz="12" w:space="1"/>
      </w:pBdr>
      <w:outlineLvl w:val="9"/>
    </w:pPr>
    <w:rPr>
      <w:rFonts w:eastAsia="宋体"/>
      <w:color w:val="632423"/>
      <w:lang w:bidi="en-US"/>
    </w:rPr>
  </w:style>
  <w:style w:type="character" w:customStyle="1" w:styleId="35">
    <w:name w:val="页眉 Char"/>
    <w:link w:val="13"/>
    <w:qFormat/>
    <w:uiPriority w:val="99"/>
    <w:rPr>
      <w:rFonts w:ascii="Times New Roman" w:hAnsi="Times New Roman" w:eastAsia="仿宋_GB2312"/>
      <w:sz w:val="18"/>
      <w:szCs w:val="18"/>
    </w:rPr>
  </w:style>
  <w:style w:type="character" w:customStyle="1" w:styleId="36">
    <w:name w:val="页脚 Char"/>
    <w:link w:val="15"/>
    <w:qFormat/>
    <w:uiPriority w:val="99"/>
    <w:rPr>
      <w:rFonts w:ascii="Times New Roman" w:hAnsi="Times New Roman" w:eastAsia="仿宋_GB2312" w:cs="Times New Roman"/>
      <w:sz w:val="18"/>
      <w:szCs w:val="18"/>
    </w:rPr>
  </w:style>
  <w:style w:type="paragraph" w:customStyle="1" w:styleId="37">
    <w:name w:val="样式 标题 1一级标题 + 左侧:  0 厘米 悬挂缩进: 2 字符"/>
    <w:basedOn w:val="2"/>
    <w:qFormat/>
    <w:uiPriority w:val="0"/>
    <w:pPr>
      <w:ind w:hanging="641"/>
    </w:pPr>
    <w:rPr>
      <w:rFonts w:cs="宋体"/>
      <w:szCs w:val="20"/>
    </w:rPr>
  </w:style>
  <w:style w:type="character" w:customStyle="1" w:styleId="38">
    <w:name w:val="批注框文本 Char"/>
    <w:link w:val="14"/>
    <w:qFormat/>
    <w:uiPriority w:val="0"/>
    <w:rPr>
      <w:rFonts w:ascii="Times New Roman" w:hAnsi="Times New Roman" w:eastAsia="仿宋_GB2312"/>
      <w:sz w:val="18"/>
      <w:szCs w:val="18"/>
    </w:rPr>
  </w:style>
  <w:style w:type="paragraph" w:customStyle="1" w:styleId="39">
    <w:name w:val="空行"/>
    <w:basedOn w:val="1"/>
    <w:qFormat/>
    <w:uiPriority w:val="0"/>
    <w:pPr>
      <w:spacing w:line="280" w:lineRule="exact"/>
      <w:ind w:firstLine="0" w:firstLineChars="0"/>
    </w:pPr>
  </w:style>
  <w:style w:type="paragraph" w:customStyle="1" w:styleId="40">
    <w:name w:val="小标题"/>
    <w:basedOn w:val="1"/>
    <w:link w:val="41"/>
    <w:qFormat/>
    <w:uiPriority w:val="0"/>
    <w:pPr>
      <w:ind w:firstLine="0" w:firstLineChars="0"/>
      <w:jc w:val="center"/>
    </w:pPr>
    <w:rPr>
      <w:rFonts w:eastAsia="楷体_GB2312"/>
    </w:rPr>
  </w:style>
  <w:style w:type="character" w:customStyle="1" w:styleId="41">
    <w:name w:val="小标题 Char"/>
    <w:basedOn w:val="20"/>
    <w:link w:val="40"/>
    <w:qFormat/>
    <w:uiPriority w:val="0"/>
    <w:rPr>
      <w:rFonts w:ascii="Times New Roman" w:hAnsi="Times New Roman" w:eastAsia="楷体_GB2312"/>
      <w:kern w:val="2"/>
      <w:sz w:val="32"/>
      <w:szCs w:val="22"/>
    </w:rPr>
  </w:style>
  <w:style w:type="paragraph" w:customStyle="1" w:styleId="42">
    <w:name w:val="抬头"/>
    <w:basedOn w:val="1"/>
    <w:link w:val="43"/>
    <w:qFormat/>
    <w:uiPriority w:val="0"/>
    <w:pPr>
      <w:spacing w:line="240" w:lineRule="auto"/>
      <w:ind w:firstLine="0" w:firstLineChars="0"/>
    </w:pPr>
    <w:rPr>
      <w:szCs w:val="24"/>
    </w:rPr>
  </w:style>
  <w:style w:type="character" w:customStyle="1" w:styleId="43">
    <w:name w:val="抬头 Char"/>
    <w:basedOn w:val="20"/>
    <w:link w:val="42"/>
    <w:qFormat/>
    <w:uiPriority w:val="0"/>
    <w:rPr>
      <w:rFonts w:ascii="Times New Roman" w:hAnsi="Times New Roman" w:eastAsia="仿宋_GB2312"/>
      <w:kern w:val="2"/>
      <w:sz w:val="32"/>
      <w:szCs w:val="24"/>
    </w:rPr>
  </w:style>
  <w:style w:type="paragraph" w:styleId="44">
    <w:name w:val="List Paragraph"/>
    <w:basedOn w:val="1"/>
    <w:unhideWhenUsed/>
    <w:uiPriority w:val="99"/>
    <w:pPr>
      <w:ind w:firstLine="420"/>
    </w:pPr>
  </w:style>
  <w:style w:type="character" w:customStyle="1" w:styleId="45">
    <w:name w:val="正文文本 Char"/>
    <w:basedOn w:val="20"/>
    <w:link w:val="12"/>
    <w:uiPriority w:val="0"/>
    <w:rPr>
      <w:rFonts w:ascii="宋体"/>
      <w:sz w:val="38"/>
      <w:szCs w:val="38"/>
    </w:rPr>
  </w:style>
  <w:style w:type="paragraph" w:styleId="46">
    <w:name w:val="Quote"/>
    <w:basedOn w:val="1"/>
    <w:next w:val="1"/>
    <w:link w:val="47"/>
    <w:qFormat/>
    <w:uiPriority w:val="29"/>
    <w:pPr>
      <w:spacing w:line="240" w:lineRule="auto"/>
      <w:ind w:firstLine="0" w:firstLineChars="0"/>
    </w:pPr>
    <w:rPr>
      <w:rFonts w:ascii="Calibri" w:hAnsi="Calibri" w:eastAsia="宋体"/>
      <w:i/>
      <w:iCs/>
      <w:color w:val="000000"/>
      <w:sz w:val="21"/>
    </w:rPr>
  </w:style>
  <w:style w:type="character" w:customStyle="1" w:styleId="47">
    <w:name w:val="引用 Char"/>
    <w:basedOn w:val="20"/>
    <w:link w:val="46"/>
    <w:uiPriority w:val="29"/>
    <w:rPr>
      <w:rFonts w:ascii="Calibri" w:hAnsi="Calibri"/>
      <w:i/>
      <w:iCs/>
      <w:color w:val="000000"/>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83BF8-504B-456A-953B-19F49CF93AE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2737</Words>
  <Characters>2801</Characters>
  <Lines>20</Lines>
  <Paragraphs>5</Paragraphs>
  <TotalTime>90</TotalTime>
  <ScaleCrop>false</ScaleCrop>
  <LinksUpToDate>false</LinksUpToDate>
  <CharactersWithSpaces>2807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2021-05-07T02:21:00Z</dcterms:created>
  <dc:creator>lenovo</dc:creator>
  <cp:lastModifiedBy>WPS_1591411946</cp:lastModifiedBy>
  <cp:lastPrinted>2018-12-22T12:27:00Z</cp:lastPrinted>
  <dcterms:modified xsi:type="dcterms:W3CDTF">2023-03-31T09:09:06Z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CCD09FFDCC7641078031271186B8156E</vt:lpwstr>
  </property>
</Properties>
</file>