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丹江口市2021年城市管网及污水处理补助资金说明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根据财政部《关于下达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2021年城市管网及污水处理补助资金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的通知》省财政厅下达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2021年城市管网及污水处理补助资金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832万。丹江口市财政局根据丹江口市市政工程管理局提供项目资料2021年已拨付丹江口市沿江片区污水治理工程进度款 120万，主要用于新建污水管网、污水检查井、沉泥井建设，达到城镇污水处理提质增效。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1113"/>
    <w:rsid w:val="0FBA559F"/>
    <w:rsid w:val="1C1F6DB9"/>
    <w:rsid w:val="1EF82CDE"/>
    <w:rsid w:val="23296023"/>
    <w:rsid w:val="2DBB1445"/>
    <w:rsid w:val="351B1426"/>
    <w:rsid w:val="399D1580"/>
    <w:rsid w:val="3BFA4C8C"/>
    <w:rsid w:val="68337F16"/>
    <w:rsid w:val="7AB61146"/>
    <w:rsid w:val="7CE74951"/>
    <w:rsid w:val="7F5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2021-11-23T08:38:37Z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1D9F837975B0429DAA0564E4DF22C699</vt:lpwstr>
  </property>
</Properties>
</file>